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57676" w14:textId="512A321C" w:rsidR="00570C7E" w:rsidRDefault="00FB4BB7">
      <w:pPr>
        <w:pBdr>
          <w:top w:val="nil"/>
          <w:left w:val="nil"/>
          <w:bottom w:val="nil"/>
          <w:right w:val="nil"/>
          <w:between w:val="nil"/>
        </w:pBdr>
        <w:spacing w:before="240" w:after="12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 w:rsidRPr="00FB4BB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Otimização estocástica com restrição de chance para gaseificação de lodo de esgoto sob incerteza composicional</w:t>
      </w:r>
    </w:p>
    <w:p w14:paraId="533024A8" w14:textId="4E33FB3E" w:rsidR="00FB4BB7" w:rsidRPr="004B538F" w:rsidRDefault="00FB4BB7" w:rsidP="00FB4BB7">
      <w:pPr>
        <w:keepNext/>
        <w:pBdr>
          <w:top w:val="nil"/>
          <w:left w:val="nil"/>
          <w:bottom w:val="nil"/>
          <w:right w:val="nil"/>
          <w:between w:val="nil"/>
        </w:pBdr>
        <w:spacing w:after="60" w:line="310" w:lineRule="auto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</w:pPr>
      <w:r w:rsidRPr="00FB4BB7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Rafael Ramos </w:t>
      </w:r>
      <w:proofErr w:type="spellStart"/>
      <w:r w:rsidRPr="00FB4BB7">
        <w:rPr>
          <w:rFonts w:ascii="Times New Roman" w:eastAsia="Times New Roman" w:hAnsi="Times New Roman" w:cs="Times New Roman"/>
          <w:color w:val="000000"/>
          <w:sz w:val="22"/>
          <w:szCs w:val="22"/>
        </w:rPr>
        <w:t>Heilbuth</w:t>
      </w:r>
      <w:r w:rsidR="00000000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*</w:t>
      </w:r>
      <w:r w:rsidR="00000000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Luís Cláudio Oliveira-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Lopes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Thiago Vaz da 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Costa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Fernando 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Vines</w:t>
      </w:r>
      <w:proofErr w:type="spellEnd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Lima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b</w:t>
      </w:r>
      <w:proofErr w:type="spellEnd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Sergio Mauro da Silva </w:t>
      </w:r>
      <w:proofErr w:type="spellStart"/>
      <w:r w:rsidRPr="004B538F">
        <w:rPr>
          <w:rFonts w:ascii="Times New Roman" w:eastAsia="Times New Roman" w:hAnsi="Times New Roman" w:cs="Times New Roman"/>
          <w:color w:val="000000"/>
          <w:sz w:val="22"/>
          <w:szCs w:val="22"/>
        </w:rPr>
        <w:t>Neiro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</w:p>
    <w:p w14:paraId="78FB18C5" w14:textId="77777777" w:rsidR="00FB4BB7" w:rsidRDefault="00FB4BB7" w:rsidP="00FB4BB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a</w:t>
      </w:r>
      <w:r w:rsidRPr="004B538F">
        <w:rPr>
          <w:i/>
          <w:sz w:val="20"/>
        </w:rPr>
        <w:t xml:space="preserve"> </w:t>
      </w:r>
      <w:r w:rsidRPr="004B53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Faculdade de Engenharia Química, Universidade Federal de Uberlândia (UFU), Uberlândia-MG, Brasil</w:t>
      </w:r>
    </w:p>
    <w:p w14:paraId="53F2324E" w14:textId="77777777" w:rsidR="00FB4BB7" w:rsidRPr="004B538F" w:rsidRDefault="00FB4BB7" w:rsidP="00FB4BB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</w:pPr>
      <w:r w:rsidRPr="004B53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  <w:lang w:val="en-US"/>
        </w:rPr>
        <w:t>b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  <w:t xml:space="preserve"> </w:t>
      </w:r>
      <w:r w:rsidRPr="004B53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val="en-US"/>
        </w:rPr>
        <w:t>Department of Chemical and Biomedical Engineering, West Virginia University (WVU), Morgantown, WV, United States</w:t>
      </w:r>
    </w:p>
    <w:p w14:paraId="3A6FD9E0" w14:textId="5FBA3A87" w:rsidR="00570C7E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*</w:t>
      </w:r>
      <w:r w:rsidR="00FB4BB7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rafaelrh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@</w:t>
      </w:r>
      <w:r w:rsidR="00FB4BB7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ufu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.br</w:t>
      </w:r>
    </w:p>
    <w:p w14:paraId="70062D8E" w14:textId="77777777" w:rsidR="00570C7E" w:rsidRDefault="00000000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RESUMO</w:t>
      </w:r>
    </w:p>
    <w:p w14:paraId="380E8FDB" w14:textId="77777777" w:rsidR="00570C7E" w:rsidRDefault="00570C7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551FC85" w14:textId="25515595" w:rsidR="00401759" w:rsidRDefault="0040175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401759">
        <w:rPr>
          <w:rFonts w:ascii="Times New Roman" w:eastAsia="Times New Roman" w:hAnsi="Times New Roman" w:cs="Times New Roman"/>
          <w:sz w:val="20"/>
          <w:szCs w:val="20"/>
        </w:rPr>
        <w:t>A gaseificação de lodo de esgoto representa uma alternativa promissora para conversão de resíduos em gás de síntese, contribuindo simultaneamente para recuperação energética e mitigação de impactos ambientais. Observa-se, contudo, que a literatura existente sobre a otimização do processo tipicamente assume uma composição fixa da matéria-prima, negligenciando a variabilidade composicional decorrente de diferenças na origem, na sazonalidade e no processo de tratamento do lodo (</w:t>
      </w:r>
      <w:proofErr w:type="spellStart"/>
      <w:r w:rsidRPr="00401759">
        <w:rPr>
          <w:rFonts w:ascii="Times New Roman" w:eastAsia="Times New Roman" w:hAnsi="Times New Roman" w:cs="Times New Roman"/>
          <w:sz w:val="20"/>
          <w:szCs w:val="20"/>
        </w:rPr>
        <w:t>Thipkhunthod</w:t>
      </w:r>
      <w:proofErr w:type="spellEnd"/>
      <w:r w:rsidRPr="00401759">
        <w:rPr>
          <w:rFonts w:ascii="Times New Roman" w:eastAsia="Times New Roman" w:hAnsi="Times New Roman" w:cs="Times New Roman"/>
          <w:sz w:val="20"/>
          <w:szCs w:val="20"/>
        </w:rPr>
        <w:t xml:space="preserve"> et al., 2005). No entanto, essa simplificação pode resultar em condições operacionais que não atendem às especificações de qualidade do gás de síntese quando a composição real se afasta da nominal. Nesse contexto, este trabalho apresenta um estudo baseado em otimização estocástica com restrições de chance (chance-</w:t>
      </w:r>
      <w:proofErr w:type="spellStart"/>
      <w:r w:rsidRPr="00401759">
        <w:rPr>
          <w:rFonts w:ascii="Times New Roman" w:eastAsia="Times New Roman" w:hAnsi="Times New Roman" w:cs="Times New Roman"/>
          <w:sz w:val="20"/>
          <w:szCs w:val="20"/>
        </w:rPr>
        <w:t>constrained</w:t>
      </w:r>
      <w:proofErr w:type="spellEnd"/>
      <w:r w:rsidRPr="00401759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401759">
        <w:rPr>
          <w:rFonts w:ascii="Times New Roman" w:eastAsia="Times New Roman" w:hAnsi="Times New Roman" w:cs="Times New Roman"/>
          <w:sz w:val="20"/>
          <w:szCs w:val="20"/>
        </w:rPr>
        <w:t>optimization</w:t>
      </w:r>
      <w:proofErr w:type="spellEnd"/>
      <w:r w:rsidRPr="00401759">
        <w:rPr>
          <w:rFonts w:ascii="Times New Roman" w:eastAsia="Times New Roman" w:hAnsi="Times New Roman" w:cs="Times New Roman"/>
          <w:sz w:val="20"/>
          <w:szCs w:val="20"/>
        </w:rPr>
        <w:t xml:space="preserve">), capaz de incorporar a incerteza composicional da matéria-prima na otimização das condições operacionais (temperatura, razão de equivalência e razão vapor/biomassa) de um gaseificador de leito fluidizado borbulhante (BFB). A modelagem do gaseificador foi realizada por meio de um modelo estacionário de equilíbrio restrito desenvolvido no Aspen Plus e validado com dados experimentais de </w:t>
      </w:r>
      <w:proofErr w:type="spellStart"/>
      <w:r w:rsidRPr="00401759">
        <w:rPr>
          <w:rFonts w:ascii="Times New Roman" w:eastAsia="Times New Roman" w:hAnsi="Times New Roman" w:cs="Times New Roman"/>
          <w:sz w:val="20"/>
          <w:szCs w:val="20"/>
        </w:rPr>
        <w:t>De</w:t>
      </w:r>
      <w:proofErr w:type="spellEnd"/>
      <w:r w:rsidRPr="00401759">
        <w:rPr>
          <w:rFonts w:ascii="Times New Roman" w:eastAsia="Times New Roman" w:hAnsi="Times New Roman" w:cs="Times New Roman"/>
          <w:sz w:val="20"/>
          <w:szCs w:val="20"/>
        </w:rPr>
        <w:t xml:space="preserve"> Andrés et al. (2011). As simulações foram então utilizadas para gerar dados de treinamento para modelos substitutos (</w:t>
      </w:r>
      <w:proofErr w:type="spellStart"/>
      <w:r w:rsidRPr="00401759">
        <w:rPr>
          <w:rFonts w:ascii="Times New Roman" w:eastAsia="Times New Roman" w:hAnsi="Times New Roman" w:cs="Times New Roman"/>
          <w:sz w:val="20"/>
          <w:szCs w:val="20"/>
        </w:rPr>
        <w:t>surrogate</w:t>
      </w:r>
      <w:proofErr w:type="spellEnd"/>
      <w:r w:rsidRPr="00401759">
        <w:rPr>
          <w:rFonts w:ascii="Times New Roman" w:eastAsia="Times New Roman" w:hAnsi="Times New Roman" w:cs="Times New Roman"/>
          <w:sz w:val="20"/>
          <w:szCs w:val="20"/>
        </w:rPr>
        <w:t xml:space="preserve"> models) baseados em redes neurais, empregados na etapa de otimização. A variabilidade composicional do lodo foi representada por distribuições de probabilidade ajustadas a dados experimentais de caracterização de lodos de diferentes origens e avaliada nos modelos substitutos via amostragem de Monte Carlo. O problema de otimização foi formulado com o objetivo de minimizar a produção esperada de alcatrão sujeita a uma restrição probabilística sobre o poder calorífico inferior do gás de síntese, limitada por um nível de risco α previamente definido. A variação de α permite explorar o trade-off entre desempenho econômico e confiabilidade operacional. Resultados preliminares indicam que a solução ótima determinística não assegura o atendimento consistente das especificações do gás de síntese frente à variabilidade da composição do lodo.  Em contraste, a abordagem estocástica permite obter soluções com melhor compromisso entre redução de alcatrão e atendimento à especificação, em comparação com o caso limite conservador (α = 0). Os resultados evidenciam a importância da incorporação da incerteza associada à matéria-prima na otimização de processos de gaseificação de lodo de esgoto. De forma geral, os resultados demonstram que a incorporação explícita da incerteza composicional se configura como um fator relevante para a obtenção de políticas operacionais mais confiáveis e realistas em processos de gaseificação de lodo de esgoto, fornecendo uma ferramenta promissora para projeto e operação de sistemas </w:t>
      </w:r>
      <w:proofErr w:type="spellStart"/>
      <w:r w:rsidRPr="00401759">
        <w:rPr>
          <w:rFonts w:ascii="Times New Roman" w:eastAsia="Times New Roman" w:hAnsi="Times New Roman" w:cs="Times New Roman"/>
          <w:sz w:val="20"/>
          <w:szCs w:val="20"/>
        </w:rPr>
        <w:t>Waste</w:t>
      </w:r>
      <w:proofErr w:type="spellEnd"/>
      <w:r w:rsidRPr="00401759">
        <w:rPr>
          <w:rFonts w:ascii="Times New Roman" w:eastAsia="Times New Roman" w:hAnsi="Times New Roman" w:cs="Times New Roman"/>
          <w:sz w:val="20"/>
          <w:szCs w:val="20"/>
        </w:rPr>
        <w:t>-</w:t>
      </w:r>
      <w:proofErr w:type="spellStart"/>
      <w:r w:rsidRPr="00401759">
        <w:rPr>
          <w:rFonts w:ascii="Times New Roman" w:eastAsia="Times New Roman" w:hAnsi="Times New Roman" w:cs="Times New Roman"/>
          <w:sz w:val="20"/>
          <w:szCs w:val="20"/>
        </w:rPr>
        <w:t>to</w:t>
      </w:r>
      <w:proofErr w:type="spellEnd"/>
      <w:r w:rsidRPr="00401759">
        <w:rPr>
          <w:rFonts w:ascii="Times New Roman" w:eastAsia="Times New Roman" w:hAnsi="Times New Roman" w:cs="Times New Roman"/>
          <w:sz w:val="20"/>
          <w:szCs w:val="20"/>
        </w:rPr>
        <w:t>-Energy</w:t>
      </w:r>
    </w:p>
    <w:p w14:paraId="273B29D1" w14:textId="77777777" w:rsidR="00570C7E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 </w:t>
      </w:r>
    </w:p>
    <w:p w14:paraId="23BFF485" w14:textId="569ACA5E" w:rsidR="00570C7E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Palavras-chave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:</w:t>
      </w:r>
      <w:r w:rsidR="00401759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="00401759" w:rsidRPr="00401759">
        <w:rPr>
          <w:rFonts w:ascii="Times New Roman" w:hAnsi="Times New Roman" w:cs="Times New Roman"/>
          <w:sz w:val="20"/>
          <w:szCs w:val="20"/>
        </w:rPr>
        <w:t xml:space="preserve">gaseificação de lodo de esgoto, otimização sob incerteza, restrição de chance, modelos substitutos, </w:t>
      </w:r>
      <w:r w:rsidR="00401759" w:rsidRPr="00401759">
        <w:rPr>
          <w:rFonts w:ascii="Times New Roman" w:hAnsi="Times New Roman" w:cs="Times New Roman"/>
          <w:i/>
          <w:iCs/>
          <w:sz w:val="20"/>
          <w:szCs w:val="20"/>
        </w:rPr>
        <w:t>Aspen Plus</w:t>
      </w:r>
      <w:r w:rsidR="00401759" w:rsidRPr="00401759">
        <w:rPr>
          <w:rFonts w:ascii="Times New Roman" w:hAnsi="Times New Roman" w:cs="Times New Roman"/>
          <w:sz w:val="20"/>
          <w:szCs w:val="20"/>
        </w:rPr>
        <w:t>, redes neuronais</w:t>
      </w:r>
      <w:r w:rsidRPr="00401759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14:paraId="161451A2" w14:textId="77777777" w:rsidR="00570C7E" w:rsidRDefault="00570C7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48C79FD" w14:textId="438FF40C" w:rsidR="00570C7E" w:rsidRDefault="00000000" w:rsidP="00AE571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bookmarkStart w:id="0" w:name="_heading=h.q2q10owynr41" w:colFirst="0" w:colLast="0"/>
      <w:bookmarkEnd w:id="0"/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Agradecimentos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</w:t>
      </w:r>
      <w:r w:rsidR="00AE5710" w:rsidRP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Os autores </w:t>
      </w:r>
      <w:r w:rsidR="00AE5710" w:rsidRPr="00AE5710">
        <w:rPr>
          <w:rFonts w:ascii="Times New Roman" w:hAnsi="Times New Roman" w:cs="Times New Roman"/>
          <w:sz w:val="20"/>
          <w:szCs w:val="20"/>
        </w:rPr>
        <w:t>agradecem</w:t>
      </w:r>
      <w:r w:rsidR="00AE5710" w:rsidRP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à Universidade Federal de Uberlândia pelo apoio </w:t>
      </w:r>
      <w:r w:rsidR="00AE5710">
        <w:rPr>
          <w:rFonts w:ascii="Times New Roman" w:eastAsia="Times New Roman" w:hAnsi="Times New Roman" w:cs="Times New Roman"/>
          <w:color w:val="000000"/>
          <w:sz w:val="20"/>
          <w:szCs w:val="20"/>
        </w:rPr>
        <w:t>através do</w:t>
      </w:r>
      <w:r w:rsidR="00AE5710" w:rsidRPr="004B538F">
        <w:rPr>
          <w:rFonts w:ascii="Times New Roman" w:eastAsia="Times New Roman" w:hAnsi="Times New Roman" w:cs="Times New Roman"/>
          <w:color w:val="000000"/>
          <w:sz w:val="20"/>
          <w:szCs w:val="20"/>
        </w:rPr>
        <w:t>s recursos disponibilizados para o desenvolvimento desta pesquisa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14:paraId="3C3092FC" w14:textId="77777777" w:rsidR="00570C7E" w:rsidRPr="00FB4BB7" w:rsidRDefault="00000000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</w:pPr>
      <w:proofErr w:type="spellStart"/>
      <w:r w:rsidRPr="00FB4BB7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  <w:t>Referências</w:t>
      </w:r>
      <w:proofErr w:type="spellEnd"/>
    </w:p>
    <w:p w14:paraId="3C9AE0AE" w14:textId="77777777" w:rsidR="00852AC4" w:rsidRPr="00852AC4" w:rsidRDefault="00852AC4" w:rsidP="00852AC4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J. M. de Andrés, A. </w:t>
      </w:r>
      <w:proofErr w:type="spellStart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>Narros</w:t>
      </w:r>
      <w:proofErr w:type="spellEnd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e M. E. Rodríguez: </w:t>
      </w:r>
      <w:proofErr w:type="spellStart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>Behaviour</w:t>
      </w:r>
      <w:proofErr w:type="spellEnd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of dolomite, olivine and alumina as primary catalysts in air–steam gasification of sewage sludge, Fuel (90), 521–527, 2011.</w:t>
      </w:r>
    </w:p>
    <w:p w14:paraId="1CAA4B8E" w14:textId="77777777" w:rsidR="00852AC4" w:rsidRPr="00852AC4" w:rsidRDefault="00852AC4" w:rsidP="00852AC4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lastRenderedPageBreak/>
        <w:t xml:space="preserve">P. </w:t>
      </w:r>
      <w:proofErr w:type="spellStart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>Thipkhunthod</w:t>
      </w:r>
      <w:proofErr w:type="spellEnd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V. </w:t>
      </w:r>
      <w:proofErr w:type="spellStart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>Meeyoo</w:t>
      </w:r>
      <w:proofErr w:type="spellEnd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P. </w:t>
      </w:r>
      <w:proofErr w:type="spellStart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>Rangsunvigit</w:t>
      </w:r>
      <w:proofErr w:type="spellEnd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B. </w:t>
      </w:r>
      <w:proofErr w:type="spellStart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>Kitiyanan</w:t>
      </w:r>
      <w:proofErr w:type="spellEnd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K. </w:t>
      </w:r>
      <w:proofErr w:type="spellStart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>Siemanond</w:t>
      </w:r>
      <w:proofErr w:type="spellEnd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e T. </w:t>
      </w:r>
      <w:proofErr w:type="spellStart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>Rirksomboon</w:t>
      </w:r>
      <w:proofErr w:type="spellEnd"/>
      <w:r w:rsidRPr="00852AC4">
        <w:rPr>
          <w:rFonts w:ascii="Times New Roman" w:eastAsia="Times New Roman" w:hAnsi="Times New Roman" w:cs="Times New Roman"/>
          <w:sz w:val="20"/>
          <w:szCs w:val="20"/>
          <w:lang w:val="en-US"/>
        </w:rPr>
        <w:t>: Predicting the heating value of sewage sludges in Thailand from proximate and ultimate analyses, Fuel (84), 849–857, 2005.</w:t>
      </w:r>
    </w:p>
    <w:sectPr w:rsidR="00852AC4" w:rsidRPr="00852A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8" w:right="1418" w:bottom="1418" w:left="1418" w:header="1701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573D9F" w14:textId="77777777" w:rsidR="00666BD1" w:rsidRDefault="00666BD1">
      <w:pPr>
        <w:spacing w:after="0" w:line="240" w:lineRule="auto"/>
      </w:pPr>
      <w:r>
        <w:separator/>
      </w:r>
    </w:p>
  </w:endnote>
  <w:endnote w:type="continuationSeparator" w:id="0">
    <w:p w14:paraId="799AE1DC" w14:textId="77777777" w:rsidR="00666BD1" w:rsidRDefault="00666B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EDCC0EB5-B27A-430D-A52A-56EA914E8794}"/>
    <w:embedBold r:id="rId2" w:fontKey="{2D444618-79EC-4708-B0ED-F007B7691D5C}"/>
    <w:embedItalic r:id="rId3" w:fontKey="{49F5EA4D-2E97-4A26-8571-8F6A1B124E8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5CDD57A0-B319-4080-AC9A-74530FC0977C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  <w:embedRegular r:id="rId5" w:fontKey="{D20A6A4E-9DFF-4188-9D65-25212B9381E7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6" w:fontKey="{99A740E8-339D-4BFA-A010-E2D2A343BB61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7" w:fontKey="{CCA45C82-3A1D-4D3A-883A-C0B03F88475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BACF2" w14:textId="77777777" w:rsidR="00570C7E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right"/>
      <w:rPr>
        <w:color w:val="000000"/>
      </w:rPr>
    </w:pPr>
    <w:r>
      <w:rPr>
        <w:rFonts w:ascii="Times New Roman" w:eastAsia="Times New Roman" w:hAnsi="Times New Roman" w:cs="Times New Roman"/>
        <w:color w:val="000000"/>
      </w:rPr>
      <w:fldChar w:fldCharType="begin"/>
    </w:r>
    <w:r>
      <w:rPr>
        <w:rFonts w:ascii="Times New Roman" w:eastAsia="Times New Roman" w:hAnsi="Times New Roman" w:cs="Times New Roman"/>
        <w:color w:val="000000"/>
      </w:rPr>
      <w:instrText>PAGE</w:instrText>
    </w:r>
    <w:r>
      <w:rPr>
        <w:rFonts w:ascii="Times New Roman" w:eastAsia="Times New Roman" w:hAnsi="Times New Roman" w:cs="Times New Roman"/>
        <w:color w:val="000000"/>
      </w:rPr>
      <w:fldChar w:fldCharType="separate"/>
    </w:r>
    <w:r>
      <w:rPr>
        <w:rFonts w:ascii="Times New Roman" w:eastAsia="Times New Roman" w:hAnsi="Times New Roman" w:cs="Times New Roman"/>
        <w:color w:val="000000"/>
      </w:rPr>
      <w:fldChar w:fldCharType="end"/>
    </w:r>
  </w:p>
  <w:p w14:paraId="6B468FEF" w14:textId="77777777" w:rsidR="00570C7E" w:rsidRDefault="00570C7E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D92CF" w14:textId="77777777" w:rsidR="00570C7E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center"/>
      <w:rPr>
        <w:color w:val="000000"/>
        <w:sz w:val="20"/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0A16EEAF" wp14:editId="2CCF5D0F">
          <wp:simplePos x="0" y="0"/>
          <wp:positionH relativeFrom="column">
            <wp:posOffset>732789</wp:posOffset>
          </wp:positionH>
          <wp:positionV relativeFrom="paragraph">
            <wp:posOffset>-136626</wp:posOffset>
          </wp:positionV>
          <wp:extent cx="4293870" cy="735965"/>
          <wp:effectExtent l="0" t="0" r="0" b="0"/>
          <wp:wrapNone/>
          <wp:docPr id="2055319359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293870" cy="7359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CB5D9AE" w14:textId="77777777" w:rsidR="00570C7E" w:rsidRDefault="00570C7E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both"/>
      <w:rPr>
        <w:rFonts w:ascii="Times New Roman" w:eastAsia="Times New Roman" w:hAnsi="Times New Roman" w:cs="Times New Roman"/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E1F4C" w14:textId="77777777" w:rsidR="00570C7E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</w:rPr>
      <w:drawing>
        <wp:inline distT="0" distB="0" distL="0" distR="0" wp14:anchorId="737A42A1" wp14:editId="345B19CB">
          <wp:extent cx="4499610" cy="627380"/>
          <wp:effectExtent l="0" t="0" r="0" b="0"/>
          <wp:docPr id="2055319357" name="image1.png" descr="Logotipo, nome da empresa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tipo, nome da empresa&#10;&#10;O conteúdo gerado por IA pode estar incorre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99610" cy="6273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459F6" w14:textId="77777777" w:rsidR="00666BD1" w:rsidRDefault="00666BD1">
      <w:pPr>
        <w:spacing w:after="0" w:line="240" w:lineRule="auto"/>
      </w:pPr>
      <w:r>
        <w:separator/>
      </w:r>
    </w:p>
  </w:footnote>
  <w:footnote w:type="continuationSeparator" w:id="0">
    <w:p w14:paraId="1EE17E6A" w14:textId="77777777" w:rsidR="00666BD1" w:rsidRDefault="00666B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7B357" w14:textId="77777777" w:rsidR="00570C7E" w:rsidRDefault="00000000">
    <w:pPr>
      <w:pBdr>
        <w:top w:val="nil"/>
        <w:left w:val="nil"/>
        <w:bottom w:val="nil"/>
        <w:right w:val="nil"/>
        <w:between w:val="nil"/>
      </w:pBdr>
      <w:tabs>
        <w:tab w:val="left" w:pos="2133"/>
        <w:tab w:val="center" w:pos="3600"/>
        <w:tab w:val="right" w:pos="7200"/>
        <w:tab w:val="right" w:pos="7088"/>
      </w:tabs>
      <w:spacing w:after="0" w:line="240" w:lineRule="auto"/>
      <w:jc w:val="both"/>
      <w:rPr>
        <w:rFonts w:ascii="Times New Roman" w:eastAsia="Times New Roman" w:hAnsi="Times New Roman" w:cs="Times New Roman"/>
        <w:i/>
        <w:iCs/>
        <w:color w:val="000000"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2E853832" wp14:editId="47C99687">
          <wp:simplePos x="0" y="0"/>
          <wp:positionH relativeFrom="column">
            <wp:posOffset>-917361</wp:posOffset>
          </wp:positionH>
          <wp:positionV relativeFrom="paragraph">
            <wp:posOffset>-1071667</wp:posOffset>
          </wp:positionV>
          <wp:extent cx="7599638" cy="1439662"/>
          <wp:effectExtent l="0" t="0" r="0" b="0"/>
          <wp:wrapSquare wrapText="bothSides" distT="0" distB="0" distL="0" distR="0"/>
          <wp:docPr id="2055319356" name="image4.png" descr="Ícone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Ícone&#10;&#10;O conteúdo gerado por IA pode estar incorreto."/>
                  <pic:cNvPicPr preferRelativeResize="0"/>
                </pic:nvPicPr>
                <pic:blipFill>
                  <a:blip r:embed="rId1"/>
                  <a:srcRect b="23599"/>
                  <a:stretch>
                    <a:fillRect/>
                  </a:stretch>
                </pic:blipFill>
                <pic:spPr>
                  <a:xfrm>
                    <a:off x="0" y="0"/>
                    <a:ext cx="7599638" cy="143966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E12A8" w14:textId="77777777" w:rsidR="00570C7E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  <w:tab w:val="right" w:pos="7088"/>
      </w:tabs>
      <w:spacing w:after="0" w:line="240" w:lineRule="auto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noProof/>
        <w:color w:val="000000"/>
      </w:rPr>
      <w:drawing>
        <wp:anchor distT="0" distB="0" distL="114300" distR="114300" simplePos="0" relativeHeight="251658240" behindDoc="0" locked="0" layoutInCell="1" hidden="0" allowOverlap="1" wp14:anchorId="1BA09402" wp14:editId="7A5AD7D5">
          <wp:simplePos x="0" y="0"/>
          <wp:positionH relativeFrom="margin">
            <wp:posOffset>-920749</wp:posOffset>
          </wp:positionH>
          <wp:positionV relativeFrom="topMargin">
            <wp:posOffset>-840</wp:posOffset>
          </wp:positionV>
          <wp:extent cx="7596505" cy="1432560"/>
          <wp:effectExtent l="0" t="0" r="0" b="0"/>
          <wp:wrapSquare wrapText="bothSides" distT="0" distB="0" distL="114300" distR="114300"/>
          <wp:docPr id="205531935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C81C23" w14:textId="77777777" w:rsidR="00570C7E" w:rsidRDefault="00000000">
    <w:pPr>
      <w:tabs>
        <w:tab w:val="right" w:pos="7086"/>
      </w:tabs>
      <w:spacing w:after="0" w:line="240" w:lineRule="auto"/>
      <w:jc w:val="right"/>
      <w:rPr>
        <w:rFonts w:ascii="Times New Roman" w:eastAsia="Times New Roman" w:hAnsi="Times New Roman" w:cs="Times New Roman"/>
        <w:b/>
        <w:bCs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2A31C5BE" wp14:editId="527BD3D4">
          <wp:simplePos x="0" y="0"/>
          <wp:positionH relativeFrom="column">
            <wp:posOffset>-900429</wp:posOffset>
          </wp:positionH>
          <wp:positionV relativeFrom="paragraph">
            <wp:posOffset>-1080134</wp:posOffset>
          </wp:positionV>
          <wp:extent cx="7596505" cy="1432560"/>
          <wp:effectExtent l="0" t="0" r="0" b="0"/>
          <wp:wrapSquare wrapText="bothSides" distT="0" distB="0" distL="114300" distR="114300"/>
          <wp:docPr id="2055319360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D45A97"/>
    <w:multiLevelType w:val="multilevel"/>
    <w:tmpl w:val="453090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ADB4C54"/>
    <w:multiLevelType w:val="multilevel"/>
    <w:tmpl w:val="0750C286"/>
    <w:lvl w:ilvl="0">
      <w:start w:val="1"/>
      <w:numFmt w:val="decimal"/>
      <w:pStyle w:val="Els-referenc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Els-1storder-head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Els-2ndorder-head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Els-3rdorder-head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60869365">
    <w:abstractNumId w:val="0"/>
  </w:num>
  <w:num w:numId="2" w16cid:durableId="489489277">
    <w:abstractNumId w:val="1"/>
  </w:num>
  <w:num w:numId="3" w16cid:durableId="19944797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0C7E"/>
    <w:rsid w:val="00401759"/>
    <w:rsid w:val="00570C7E"/>
    <w:rsid w:val="00666BD1"/>
    <w:rsid w:val="00852AC4"/>
    <w:rsid w:val="00AE5710"/>
    <w:rsid w:val="00C61120"/>
    <w:rsid w:val="00FB4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D61807"/>
  <w15:docId w15:val="{346BC443-6A28-4D40-A0C9-A8A4E8E21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t-BR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mbria" w:eastAsia="Cambria" w:hAnsi="Cambria" w:cs="Cambria"/>
      <w:color w:val="366091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egenda">
    <w:name w:val="caption"/>
    <w:basedOn w:val="Els-caption"/>
    <w:next w:val="Els-caption"/>
    <w:qFormat/>
    <w:rsid w:val="008B0184"/>
  </w:style>
  <w:style w:type="paragraph" w:customStyle="1" w:styleId="Els-caption">
    <w:name w:val="Els-caption"/>
    <w:rsid w:val="008B0184"/>
    <w:pPr>
      <w:keepLines/>
      <w:spacing w:before="100" w:after="120"/>
    </w:pPr>
    <w:rPr>
      <w:sz w:val="18"/>
      <w:lang w:val="en-US"/>
    </w:rPr>
  </w:style>
  <w:style w:type="paragraph" w:customStyle="1" w:styleId="Els-1storder-head">
    <w:name w:val="Els-1storder-head"/>
    <w:basedOn w:val="Els-body-text"/>
    <w:next w:val="Els-body-text"/>
    <w:rsid w:val="008B0184"/>
    <w:pPr>
      <w:keepNext/>
      <w:numPr>
        <w:ilvl w:val="1"/>
        <w:numId w:val="2"/>
      </w:numPr>
      <w:suppressAutoHyphens/>
      <w:spacing w:before="240" w:after="60" w:line="240" w:lineRule="exact"/>
    </w:pPr>
    <w:rPr>
      <w:b/>
      <w:sz w:val="22"/>
    </w:rPr>
  </w:style>
  <w:style w:type="paragraph" w:customStyle="1" w:styleId="Els-body-text">
    <w:name w:val="Els-body-text"/>
    <w:rsid w:val="008B0184"/>
    <w:rPr>
      <w:lang w:val="en-US"/>
    </w:rPr>
  </w:style>
  <w:style w:type="paragraph" w:customStyle="1" w:styleId="Els-2ndorder-head">
    <w:name w:val="Els-2ndorder-head"/>
    <w:basedOn w:val="Els-body-text"/>
    <w:next w:val="Els-body-text"/>
    <w:rsid w:val="008B0184"/>
    <w:pPr>
      <w:keepNext/>
      <w:numPr>
        <w:ilvl w:val="2"/>
        <w:numId w:val="2"/>
      </w:numPr>
      <w:suppressAutoHyphens/>
      <w:spacing w:before="80"/>
    </w:pPr>
    <w:rPr>
      <w:i/>
    </w:rPr>
  </w:style>
  <w:style w:type="paragraph" w:customStyle="1" w:styleId="Els-3rdorder-head">
    <w:name w:val="Els-3rdorder-head"/>
    <w:basedOn w:val="Els-body-text"/>
    <w:next w:val="Els-body-text"/>
    <w:rsid w:val="008B0184"/>
    <w:pPr>
      <w:keepNext/>
      <w:numPr>
        <w:ilvl w:val="3"/>
        <w:numId w:val="2"/>
      </w:numPr>
      <w:suppressAutoHyphens/>
      <w:spacing w:before="60"/>
    </w:pPr>
    <w:rPr>
      <w:i/>
    </w:rPr>
  </w:style>
  <w:style w:type="paragraph" w:customStyle="1" w:styleId="Els-Affiliation">
    <w:name w:val="Els-Affiliation"/>
    <w:rsid w:val="008B0184"/>
    <w:pPr>
      <w:suppressAutoHyphens/>
      <w:spacing w:line="240" w:lineRule="exact"/>
    </w:pPr>
    <w:rPr>
      <w:i/>
      <w:noProof/>
    </w:rPr>
  </w:style>
  <w:style w:type="paragraph" w:customStyle="1" w:styleId="Els-Author">
    <w:name w:val="Els-Author"/>
    <w:next w:val="Els-Affiliation"/>
    <w:rsid w:val="008B0184"/>
    <w:pPr>
      <w:keepNext/>
      <w:suppressAutoHyphens/>
      <w:spacing w:after="60" w:line="310" w:lineRule="exact"/>
    </w:pPr>
    <w:rPr>
      <w:noProof/>
      <w:sz w:val="22"/>
    </w:rPr>
  </w:style>
  <w:style w:type="paragraph" w:customStyle="1" w:styleId="Els-bulletlist">
    <w:name w:val="Els-bullet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chem-equation">
    <w:name w:val="Els-chem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noProof/>
      <w:lang w:val="en-GB"/>
    </w:rPr>
  </w:style>
  <w:style w:type="paragraph" w:customStyle="1" w:styleId="Els-equation">
    <w:name w:val="Els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i/>
      <w:noProof/>
      <w:lang w:val="en-GB"/>
    </w:rPr>
  </w:style>
  <w:style w:type="paragraph" w:customStyle="1" w:styleId="Els-footnote">
    <w:name w:val="Els-footnote"/>
    <w:rsid w:val="008B0184"/>
    <w:pPr>
      <w:keepLines/>
      <w:widowControl w:val="0"/>
      <w:ind w:left="120" w:hanging="120"/>
    </w:pPr>
    <w:rPr>
      <w:sz w:val="18"/>
      <w:lang w:val="en-US"/>
    </w:rPr>
  </w:style>
  <w:style w:type="paragraph" w:customStyle="1" w:styleId="Els-numlist">
    <w:name w:val="Els-num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reference">
    <w:name w:val="Els-reference"/>
    <w:rsid w:val="008B0184"/>
    <w:pPr>
      <w:numPr>
        <w:numId w:val="3"/>
      </w:numPr>
      <w:ind w:left="482"/>
    </w:pPr>
    <w:rPr>
      <w:noProof/>
      <w:sz w:val="18"/>
    </w:rPr>
  </w:style>
  <w:style w:type="paragraph" w:customStyle="1" w:styleId="Els-reference-head">
    <w:name w:val="Els-reference-head"/>
    <w:basedOn w:val="Els-body-text"/>
    <w:next w:val="Els-referenceno-number"/>
    <w:rsid w:val="008B0184"/>
    <w:pPr>
      <w:keepNext/>
      <w:spacing w:before="240" w:after="60"/>
    </w:pPr>
    <w:rPr>
      <w:b/>
      <w:sz w:val="22"/>
      <w:szCs w:val="22"/>
    </w:rPr>
  </w:style>
  <w:style w:type="paragraph" w:customStyle="1" w:styleId="Els-table-text">
    <w:name w:val="Els-table-text"/>
    <w:rsid w:val="008B0184"/>
    <w:pPr>
      <w:keepNext/>
      <w:spacing w:after="80" w:line="240" w:lineRule="exact"/>
    </w:pPr>
    <w:rPr>
      <w:sz w:val="18"/>
      <w:lang w:val="en-US"/>
    </w:rPr>
  </w:style>
  <w:style w:type="paragraph" w:customStyle="1" w:styleId="Els-Title">
    <w:name w:val="Els-Title"/>
    <w:next w:val="Els-Author"/>
    <w:rsid w:val="008B0184"/>
    <w:pPr>
      <w:suppressAutoHyphens/>
      <w:spacing w:before="240" w:after="120" w:line="360" w:lineRule="exact"/>
    </w:pPr>
    <w:rPr>
      <w:b/>
      <w:sz w:val="32"/>
      <w:lang w:val="en-US"/>
    </w:rPr>
  </w:style>
  <w:style w:type="character" w:styleId="Refdenotadefim">
    <w:name w:val="endnote reference"/>
    <w:basedOn w:val="Fontepargpadro"/>
    <w:semiHidden/>
    <w:rsid w:val="008B0184"/>
    <w:rPr>
      <w:vertAlign w:val="superscript"/>
    </w:rPr>
  </w:style>
  <w:style w:type="paragraph" w:styleId="Cabealho">
    <w:name w:val="header"/>
    <w:link w:val="CabealhoChar"/>
    <w:uiPriority w:val="99"/>
    <w:rsid w:val="008B0184"/>
    <w:pPr>
      <w:tabs>
        <w:tab w:val="center" w:pos="3600"/>
        <w:tab w:val="right" w:pos="7200"/>
      </w:tabs>
      <w:spacing w:line="200" w:lineRule="atLeast"/>
    </w:pPr>
    <w:rPr>
      <w:noProof/>
    </w:rPr>
  </w:style>
  <w:style w:type="paragraph" w:styleId="Rodap">
    <w:name w:val="footer"/>
    <w:basedOn w:val="Cabealho"/>
    <w:link w:val="RodapChar"/>
    <w:uiPriority w:val="99"/>
    <w:rsid w:val="008B0184"/>
  </w:style>
  <w:style w:type="character" w:styleId="Refdenotaderodap">
    <w:name w:val="footnote reference"/>
    <w:semiHidden/>
    <w:rsid w:val="008B0184"/>
    <w:rPr>
      <w:vertAlign w:val="superscript"/>
    </w:rPr>
  </w:style>
  <w:style w:type="paragraph" w:styleId="Textodenotaderodap">
    <w:name w:val="footnote text"/>
    <w:basedOn w:val="Normal"/>
    <w:semiHidden/>
    <w:rsid w:val="008B0184"/>
    <w:rPr>
      <w:rFonts w:ascii="Univers" w:hAnsi="Univers"/>
    </w:rPr>
  </w:style>
  <w:style w:type="character" w:styleId="Hyperlink">
    <w:name w:val="Hyperlink"/>
    <w:basedOn w:val="Fontepargpadro"/>
    <w:rsid w:val="008B0184"/>
    <w:rPr>
      <w:color w:val="0000FF"/>
      <w:u w:val="single"/>
    </w:rPr>
  </w:style>
  <w:style w:type="character" w:customStyle="1" w:styleId="MTEquationSection">
    <w:name w:val="MTEquationSection"/>
    <w:basedOn w:val="Fontepargpadro"/>
    <w:rsid w:val="008B0184"/>
    <w:rPr>
      <w:vanish/>
      <w:color w:val="FF0000"/>
    </w:rPr>
  </w:style>
  <w:style w:type="character" w:styleId="Nmerodepgina">
    <w:name w:val="page number"/>
    <w:basedOn w:val="Fontepargpadro"/>
    <w:rsid w:val="008B0184"/>
    <w:rPr>
      <w:sz w:val="20"/>
      <w:szCs w:val="20"/>
    </w:rPr>
  </w:style>
  <w:style w:type="paragraph" w:customStyle="1" w:styleId="Els-Chapterno">
    <w:name w:val="Els-Chapter no"/>
    <w:rsid w:val="008B0184"/>
    <w:pPr>
      <w:tabs>
        <w:tab w:val="num" w:pos="720"/>
      </w:tabs>
      <w:spacing w:before="907" w:line="260" w:lineRule="exact"/>
      <w:ind w:left="720" w:hanging="720"/>
    </w:pPr>
    <w:rPr>
      <w:lang w:val="en-US"/>
    </w:rPr>
  </w:style>
  <w:style w:type="paragraph" w:customStyle="1" w:styleId="Els-referenceno-number">
    <w:name w:val="Els-reference no-number"/>
    <w:basedOn w:val="Els-reference"/>
    <w:rsid w:val="008B0184"/>
    <w:pPr>
      <w:numPr>
        <w:numId w:val="0"/>
      </w:numPr>
      <w:ind w:left="240" w:hanging="240"/>
    </w:pPr>
  </w:style>
  <w:style w:type="character" w:customStyle="1" w:styleId="Els-captionChar">
    <w:name w:val="Els-caption Char"/>
    <w:basedOn w:val="Fontepargpadro"/>
    <w:rsid w:val="008B0184"/>
    <w:rPr>
      <w:sz w:val="18"/>
      <w:lang w:val="en-US" w:eastAsia="en-US" w:bidi="ar-SA"/>
    </w:rPr>
  </w:style>
  <w:style w:type="character" w:styleId="Refdecomentrio">
    <w:name w:val="annotation reference"/>
    <w:basedOn w:val="Fontepargpadro"/>
    <w:semiHidden/>
    <w:rsid w:val="008B0184"/>
    <w:rPr>
      <w:sz w:val="16"/>
      <w:szCs w:val="16"/>
    </w:rPr>
  </w:style>
  <w:style w:type="paragraph" w:styleId="Textodecomentrio">
    <w:name w:val="annotation text"/>
    <w:basedOn w:val="Normal"/>
    <w:semiHidden/>
    <w:rsid w:val="008B0184"/>
  </w:style>
  <w:style w:type="paragraph" w:styleId="Assuntodocomentrio">
    <w:name w:val="annotation subject"/>
    <w:basedOn w:val="Textodecomentrio"/>
    <w:next w:val="Textodecomentrio"/>
    <w:semiHidden/>
    <w:rsid w:val="008B0184"/>
    <w:rPr>
      <w:b/>
      <w:bCs/>
    </w:rPr>
  </w:style>
  <w:style w:type="paragraph" w:styleId="Textodebalo">
    <w:name w:val="Balloon Text"/>
    <w:basedOn w:val="Normal"/>
    <w:semiHidden/>
    <w:rsid w:val="008B0184"/>
    <w:rPr>
      <w:rFonts w:ascii="Tahoma" w:hAnsi="Tahoma" w:cs="Tahoma"/>
      <w:sz w:val="16"/>
      <w:szCs w:val="16"/>
    </w:rPr>
  </w:style>
  <w:style w:type="paragraph" w:customStyle="1" w:styleId="Els-Abstract">
    <w:name w:val="Els-Abstract"/>
    <w:basedOn w:val="Els-1storder-head"/>
    <w:next w:val="Els-body-text"/>
    <w:autoRedefine/>
    <w:rsid w:val="00402878"/>
    <w:pPr>
      <w:numPr>
        <w:ilvl w:val="0"/>
        <w:numId w:val="0"/>
      </w:numPr>
      <w:jc w:val="center"/>
    </w:pPr>
    <w:rPr>
      <w:sz w:val="20"/>
      <w:szCs w:val="18"/>
      <w:lang w:val="pt-BR"/>
    </w:rPr>
  </w:style>
  <w:style w:type="paragraph" w:styleId="SemEspaamento">
    <w:name w:val="No Spacing"/>
    <w:uiPriority w:val="1"/>
    <w:qFormat/>
    <w:rsid w:val="00684389"/>
    <w:rPr>
      <w:rFonts w:asciiTheme="minorHAnsi" w:eastAsiaTheme="minorHAnsi" w:hAnsiTheme="minorHAnsi" w:cstheme="minorBidi"/>
      <w:sz w:val="22"/>
      <w:szCs w:val="22"/>
    </w:rPr>
  </w:style>
  <w:style w:type="character" w:styleId="TextodoEspaoReservado">
    <w:name w:val="Placeholder Text"/>
    <w:basedOn w:val="Fontepargpadro"/>
    <w:uiPriority w:val="99"/>
    <w:semiHidden/>
    <w:rsid w:val="00A658BE"/>
    <w:rPr>
      <w:color w:val="808080"/>
    </w:rPr>
  </w:style>
  <w:style w:type="table" w:styleId="Tabelacomgrade">
    <w:name w:val="Table Grid"/>
    <w:basedOn w:val="Tabelanormal"/>
    <w:rsid w:val="003F69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uiPriority w:val="99"/>
    <w:rsid w:val="000A4877"/>
    <w:rPr>
      <w:noProof/>
      <w:lang w:eastAsia="en-US"/>
    </w:rPr>
  </w:style>
  <w:style w:type="character" w:customStyle="1" w:styleId="hlfld-contribauthor">
    <w:name w:val="hlfld-contribauthor"/>
    <w:basedOn w:val="Fontepargpadro"/>
    <w:rsid w:val="00FA2CC0"/>
  </w:style>
  <w:style w:type="paragraph" w:customStyle="1" w:styleId="comma-separator">
    <w:name w:val="comma-separator"/>
    <w:basedOn w:val="Normal"/>
    <w:rsid w:val="00FA2CC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omma-separator1">
    <w:name w:val="comma-separator1"/>
    <w:basedOn w:val="Fontepargpadro"/>
    <w:rsid w:val="00FA2CC0"/>
  </w:style>
  <w:style w:type="character" w:customStyle="1" w:styleId="Ttulo1Char">
    <w:name w:val="Título 1 Char"/>
    <w:basedOn w:val="Fontepargpadro"/>
    <w:rsid w:val="00FA2CC0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pt-BR" w:eastAsia="en-US"/>
    </w:rPr>
  </w:style>
  <w:style w:type="character" w:customStyle="1" w:styleId="hlfld-title">
    <w:name w:val="hlfld-title"/>
    <w:basedOn w:val="Fontepargpadro"/>
    <w:rsid w:val="00FA2CC0"/>
  </w:style>
  <w:style w:type="character" w:customStyle="1" w:styleId="cit-title">
    <w:name w:val="cit-title"/>
    <w:basedOn w:val="Fontepargpadro"/>
    <w:rsid w:val="00FA2CC0"/>
  </w:style>
  <w:style w:type="character" w:customStyle="1" w:styleId="cit-year-info">
    <w:name w:val="cit-year-info"/>
    <w:basedOn w:val="Fontepargpadro"/>
    <w:rsid w:val="00FA2CC0"/>
  </w:style>
  <w:style w:type="character" w:customStyle="1" w:styleId="cit-volume">
    <w:name w:val="cit-volume"/>
    <w:basedOn w:val="Fontepargpadro"/>
    <w:rsid w:val="00FA2CC0"/>
  </w:style>
  <w:style w:type="character" w:customStyle="1" w:styleId="cit-issue">
    <w:name w:val="cit-issue"/>
    <w:basedOn w:val="Fontepargpadro"/>
    <w:rsid w:val="00FA2CC0"/>
  </w:style>
  <w:style w:type="character" w:customStyle="1" w:styleId="cit-pagerange">
    <w:name w:val="cit-pagerange"/>
    <w:basedOn w:val="Fontepargpadro"/>
    <w:rsid w:val="00FA2CC0"/>
  </w:style>
  <w:style w:type="paragraph" w:styleId="Reviso">
    <w:name w:val="Revision"/>
    <w:hidden/>
    <w:uiPriority w:val="99"/>
    <w:semiHidden/>
    <w:rsid w:val="000444D4"/>
    <w:rPr>
      <w:rFonts w:asciiTheme="minorHAnsi" w:eastAsiaTheme="minorHAnsi" w:hAnsiTheme="minorHAnsi" w:cstheme="minorBidi"/>
      <w:kern w:val="2"/>
      <w:sz w:val="22"/>
      <w:szCs w:val="22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odapChar">
    <w:name w:val="Rodapé Char"/>
    <w:basedOn w:val="Fontepargpadro"/>
    <w:link w:val="Rodap"/>
    <w:uiPriority w:val="99"/>
    <w:rsid w:val="00DB5EC1"/>
    <w:rPr>
      <w:noProof/>
      <w:lang w:eastAsia="en-U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uB9eoJSaVwUAiHslW5cJDIq2MQ==">CgMxLjAyDmgucTJxMTBvd3lucjQxOAByITFiUWttRjZmano1OVVJSFNXUTRXR0NOUWxpWUc1WnpRdg==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569</Words>
  <Characters>3513</Characters>
  <Application>Microsoft Office Word</Application>
  <DocSecurity>0</DocSecurity>
  <Lines>54</Lines>
  <Paragraphs>16</Paragraphs>
  <ScaleCrop>false</ScaleCrop>
  <Company/>
  <LinksUpToDate>false</LinksUpToDate>
  <CharactersWithSpaces>4066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Reis</dc:creator>
  <cp:lastModifiedBy>Sergio Mauro da Silva Neiro</cp:lastModifiedBy>
  <cp:revision>5</cp:revision>
  <dcterms:created xsi:type="dcterms:W3CDTF">2026-01-30T01:29:00Z</dcterms:created>
  <dcterms:modified xsi:type="dcterms:W3CDTF">2026-04-15T19:25:00Z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2021-11-04T09:12:24Z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5587a44c-12f0-4d84-98cd-f79dcdb8b2fc</vt:lpwstr>
  </property>
  <property fmtid="{D5CDD505-2E9C-101B-9397-08002B2CF9AE}" pid="8" name="MSIP_Label_549ac42a-3eb4-4074-b885-aea26bd6241e_ContentBits">
    <vt:lpwstr>0</vt:lpwstr>
  </property>
</Properties>
</file>