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228D7" w14:textId="22FA3E5E" w:rsidR="000811F0" w:rsidRPr="00221056" w:rsidRDefault="00221056">
      <w:pPr>
        <w:pBdr>
          <w:top w:val="nil"/>
          <w:left w:val="nil"/>
          <w:bottom w:val="nil"/>
          <w:right w:val="nil"/>
          <w:between w:val="nil"/>
        </w:pBdr>
        <w:spacing w:before="240" w:after="12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  <w:r w:rsidRPr="00221056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Aspen-O</w:t>
      </w:r>
      <w:r w:rsidR="00394A22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LCA</w:t>
      </w:r>
      <w:r w:rsidRPr="00221056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a sua </w:t>
      </w:r>
      <w:r w:rsidRPr="00221056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ferramenta para elaboração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 de análise de ciclo de vida a partir da simulação em Aspen H</w:t>
      </w:r>
      <w:r w:rsidR="000D357E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YSYS</w:t>
      </w:r>
      <w:r w:rsidR="000D357E" w:rsidRPr="000D357E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vertAlign w:val="superscript"/>
        </w:rPr>
        <w:t>®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 ou Aspen Plus</w:t>
      </w:r>
      <w:r w:rsidR="000D357E" w:rsidRPr="000D357E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vertAlign w:val="superscript"/>
        </w:rPr>
        <w:t>®</w:t>
      </w:r>
    </w:p>
    <w:p w14:paraId="5BA58D95" w14:textId="1A410463" w:rsidR="000811F0" w:rsidRDefault="00221056">
      <w:pPr>
        <w:keepNext/>
        <w:pBdr>
          <w:top w:val="nil"/>
          <w:left w:val="nil"/>
          <w:bottom w:val="nil"/>
          <w:right w:val="nil"/>
          <w:between w:val="nil"/>
        </w:pBdr>
        <w:spacing w:after="60" w:line="310" w:lineRule="auto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Simone de Carvalho Miyoshi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 xml:space="preserve">a, </w:t>
      </w:r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b</w:t>
      </w:r>
      <w:r w:rsidR="0098514C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,*</w:t>
      </w:r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98514C">
        <w:rPr>
          <w:rFonts w:ascii="Times New Roman" w:eastAsia="Times New Roman" w:hAnsi="Times New Roman" w:cs="Times New Roman"/>
          <w:color w:val="000000"/>
          <w:sz w:val="22"/>
          <w:szCs w:val="22"/>
        </w:rPr>
        <w:t>Argimiro Resende Secchi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b</w:t>
      </w:r>
    </w:p>
    <w:p w14:paraId="79356B63" w14:textId="02D0E286" w:rsidR="000811F0" w:rsidRDefault="002A48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a</w:t>
      </w:r>
      <w:r w:rsidR="00221056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Departamento de Química e Ambiental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, </w:t>
      </w:r>
      <w:r w:rsidR="00221056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Faculdade de Tecnologia, UERJ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, </w:t>
      </w:r>
      <w:r w:rsidR="00221056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Resende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-</w:t>
      </w:r>
      <w:r w:rsidR="00221056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RJ, Brasil</w:t>
      </w:r>
    </w:p>
    <w:p w14:paraId="1165A223" w14:textId="2FA27169" w:rsidR="000811F0" w:rsidRDefault="002A48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b</w:t>
      </w:r>
      <w:r w:rsidR="00221056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Programa de Engenharia Química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, </w:t>
      </w:r>
      <w:r w:rsidR="00221056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COPPE, UFRJ, Rio de Janeiro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-</w:t>
      </w:r>
      <w:r w:rsidR="00221056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RJ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, </w:t>
      </w:r>
      <w:r w:rsidR="00221056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Brasil</w:t>
      </w:r>
    </w:p>
    <w:p w14:paraId="0309E538" w14:textId="1A767A8A" w:rsidR="000811F0" w:rsidRDefault="002A48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*</w:t>
      </w:r>
      <w:r w:rsidR="00221056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simone.miyoshi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@</w:t>
      </w:r>
      <w:r w:rsidR="00221056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fat.uerj.br</w:t>
      </w:r>
    </w:p>
    <w:p w14:paraId="2DAB5A47" w14:textId="77777777" w:rsidR="000811F0" w:rsidRDefault="002A487F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RESUMO</w:t>
      </w:r>
    </w:p>
    <w:p w14:paraId="21B333D5" w14:textId="77777777" w:rsidR="000811F0" w:rsidRDefault="000811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A6B4900" w14:textId="77777777" w:rsidR="00221056" w:rsidRDefault="0022105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6F00691F" w14:textId="7531A3C9" w:rsidR="000D357E" w:rsidRPr="000D357E" w:rsidRDefault="00221056" w:rsidP="000D357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221056">
        <w:rPr>
          <w:rFonts w:ascii="Times New Roman" w:eastAsia="Times New Roman" w:hAnsi="Times New Roman" w:cs="Times New Roman"/>
          <w:sz w:val="20"/>
          <w:szCs w:val="20"/>
        </w:rPr>
        <w:t>Em uma sociedade orientada para a redução d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a pegada de </w:t>
      </w:r>
      <w:r w:rsidRPr="00221056">
        <w:rPr>
          <w:rFonts w:ascii="Times New Roman" w:eastAsia="Times New Roman" w:hAnsi="Times New Roman" w:cs="Times New Roman"/>
          <w:sz w:val="20"/>
          <w:szCs w:val="20"/>
        </w:rPr>
        <w:t xml:space="preserve">carbono, a necessidade de </w:t>
      </w:r>
      <w:r w:rsidR="005334AE">
        <w:rPr>
          <w:rFonts w:ascii="Times New Roman" w:eastAsia="Times New Roman" w:hAnsi="Times New Roman" w:cs="Times New Roman"/>
          <w:sz w:val="20"/>
          <w:szCs w:val="20"/>
        </w:rPr>
        <w:t>minimização</w:t>
      </w:r>
      <w:r w:rsidR="009A586D">
        <w:rPr>
          <w:rFonts w:ascii="Times New Roman" w:eastAsia="Times New Roman" w:hAnsi="Times New Roman" w:cs="Times New Roman"/>
          <w:sz w:val="20"/>
          <w:szCs w:val="20"/>
        </w:rPr>
        <w:t xml:space="preserve"> d</w:t>
      </w:r>
      <w:r w:rsidRPr="00221056">
        <w:rPr>
          <w:rFonts w:ascii="Times New Roman" w:eastAsia="Times New Roman" w:hAnsi="Times New Roman" w:cs="Times New Roman"/>
          <w:sz w:val="20"/>
          <w:szCs w:val="20"/>
        </w:rPr>
        <w:t xml:space="preserve">as emissões de gases de efeito estufa exige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a síntese e </w:t>
      </w:r>
      <w:r w:rsidR="00394A22">
        <w:rPr>
          <w:rFonts w:ascii="Times New Roman" w:eastAsia="Times New Roman" w:hAnsi="Times New Roman" w:cs="Times New Roman"/>
          <w:sz w:val="20"/>
          <w:szCs w:val="20"/>
        </w:rPr>
        <w:t xml:space="preserve">o </w:t>
      </w:r>
      <w:r>
        <w:rPr>
          <w:rFonts w:ascii="Times New Roman" w:eastAsia="Times New Roman" w:hAnsi="Times New Roman" w:cs="Times New Roman"/>
          <w:sz w:val="20"/>
          <w:szCs w:val="20"/>
        </w:rPr>
        <w:t>projeto de processos</w:t>
      </w:r>
      <w:r w:rsidR="000D357E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com baixa emissão de carbono</w:t>
      </w:r>
      <w:r w:rsidR="009A586D">
        <w:rPr>
          <w:rFonts w:ascii="Times New Roman" w:eastAsia="Times New Roman" w:hAnsi="Times New Roman" w:cs="Times New Roman"/>
          <w:sz w:val="20"/>
          <w:szCs w:val="20"/>
        </w:rPr>
        <w:t>, bem como a intensificação e otimização d</w:t>
      </w:r>
      <w:r w:rsidR="00394A22">
        <w:rPr>
          <w:rFonts w:ascii="Times New Roman" w:eastAsia="Times New Roman" w:hAnsi="Times New Roman" w:cs="Times New Roman"/>
          <w:sz w:val="20"/>
          <w:szCs w:val="20"/>
        </w:rPr>
        <w:t>e</w:t>
      </w:r>
      <w:r w:rsidR="009A586D">
        <w:rPr>
          <w:rFonts w:ascii="Times New Roman" w:eastAsia="Times New Roman" w:hAnsi="Times New Roman" w:cs="Times New Roman"/>
          <w:sz w:val="20"/>
          <w:szCs w:val="20"/>
        </w:rPr>
        <w:t xml:space="preserve"> processos industriais. 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 xml:space="preserve">A análise de ciclo de vida constitui uma ferramenta capaz de quantificar as emissões associadas à produção de um produto, desde a obtenção dos recursos naturais até a fronteira definida para o estudo. A integração entre ferramentas de simulação e softwares de análise de ciclo de vida </w:t>
      </w:r>
      <w:r w:rsidR="000D357E">
        <w:rPr>
          <w:rFonts w:ascii="Times New Roman" w:eastAsia="Times New Roman" w:hAnsi="Times New Roman" w:cs="Times New Roman"/>
          <w:sz w:val="20"/>
          <w:szCs w:val="20"/>
        </w:rPr>
        <w:t>vem corroborar para o desenvolvimento de processos mais limpos.</w:t>
      </w:r>
      <w:r w:rsidR="000D357E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 xml:space="preserve">Este trabalho apresenta a integração do Aspen </w:t>
      </w:r>
      <w:r w:rsidR="00394A22">
        <w:rPr>
          <w:rFonts w:ascii="Times New Roman" w:eastAsia="Times New Roman" w:hAnsi="Times New Roman" w:cs="Times New Roman"/>
          <w:sz w:val="20"/>
          <w:szCs w:val="20"/>
        </w:rPr>
        <w:t>HYSYS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 xml:space="preserve">® e do Aspen </w:t>
      </w:r>
      <w:r w:rsidR="00394A22">
        <w:rPr>
          <w:rFonts w:ascii="Times New Roman" w:eastAsia="Times New Roman" w:hAnsi="Times New Roman" w:cs="Times New Roman"/>
          <w:sz w:val="20"/>
          <w:szCs w:val="20"/>
        </w:rPr>
        <w:t>Plus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>® com o OpenLCA® por meio de um ambiente web. O Aspen Plus</w:t>
      </w:r>
      <w:r w:rsidR="00394A22" w:rsidRPr="000D357E">
        <w:rPr>
          <w:rFonts w:ascii="Times New Roman" w:eastAsia="Times New Roman" w:hAnsi="Times New Roman" w:cs="Times New Roman"/>
          <w:sz w:val="20"/>
          <w:szCs w:val="20"/>
        </w:rPr>
        <w:t>®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 xml:space="preserve"> e o Aspen HYSYS</w:t>
      </w:r>
      <w:r w:rsidR="00394A22" w:rsidRPr="000D357E">
        <w:rPr>
          <w:rFonts w:ascii="Times New Roman" w:eastAsia="Times New Roman" w:hAnsi="Times New Roman" w:cs="Times New Roman"/>
          <w:sz w:val="20"/>
          <w:szCs w:val="20"/>
        </w:rPr>
        <w:t>®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 xml:space="preserve"> são amplamente utilizados pela indústria para a simulação de processos, enquanto o OpenLCA</w:t>
      </w:r>
      <w:r w:rsidR="00394A22" w:rsidRPr="000D357E">
        <w:rPr>
          <w:rFonts w:ascii="Times New Roman" w:eastAsia="Times New Roman" w:hAnsi="Times New Roman" w:cs="Times New Roman"/>
          <w:sz w:val="20"/>
          <w:szCs w:val="20"/>
        </w:rPr>
        <w:t>®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 xml:space="preserve"> se destaca como uma ferramenta robusta para a análise de ciclo de vida, </w:t>
      </w:r>
      <w:r w:rsidR="000D357E">
        <w:rPr>
          <w:rFonts w:ascii="Times New Roman" w:eastAsia="Times New Roman" w:hAnsi="Times New Roman" w:cs="Times New Roman"/>
          <w:sz w:val="20"/>
          <w:szCs w:val="20"/>
        </w:rPr>
        <w:t xml:space="preserve">sendo integrado a 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>diversas bases de dados, como EcoInvent® e Agrifootprint®.</w:t>
      </w:r>
      <w:r w:rsidR="000D357E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>A metodologia de integração adotada fundamenta-se na ISO 14040 e permite o levantamento automático das correntes da simulação referentes às entradas definidas pelos usuários, incluindo insumos, emissões, geração de resíduos, formação de produtos e subprodutos. A partir dessas informações, é elaborado o inventário do processo, o qual é correlacionado aos processos e fluxos disponíveis na base de dados selecionada no OpenLCA</w:t>
      </w:r>
      <w:r w:rsidR="00394A22" w:rsidRPr="000D357E">
        <w:rPr>
          <w:rFonts w:ascii="Times New Roman" w:eastAsia="Times New Roman" w:hAnsi="Times New Roman" w:cs="Times New Roman"/>
          <w:sz w:val="20"/>
          <w:szCs w:val="20"/>
        </w:rPr>
        <w:t>®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>. Em seguida, realiza-se a avaliação do inventário, obtendo-se os resultados da análise de ciclo de vida para o processo estudado.</w:t>
      </w:r>
      <w:r w:rsidR="00394A22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>O ambiente desenvolvido também gera gráficos interativos que evidenciam os fatores mais relevantes para cada categoria de impacto analisada, além de apresentar um diagrama de Sankey que identifica a origem dos impactos em até cinco níveis, permitindo uma análise aprofundada dos resultados. A ferramenta possibilita ainda a comparação entre diferentes processos, exibindo os resultados de forma comparativa</w:t>
      </w:r>
      <w:r w:rsidR="00394A22">
        <w:rPr>
          <w:rFonts w:ascii="Times New Roman" w:eastAsia="Times New Roman" w:hAnsi="Times New Roman" w:cs="Times New Roman"/>
          <w:sz w:val="20"/>
          <w:szCs w:val="20"/>
        </w:rPr>
        <w:t xml:space="preserve"> e interativa aos usuários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>.</w:t>
      </w:r>
      <w:r w:rsidR="000D357E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0D357E" w:rsidRPr="000D357E">
        <w:rPr>
          <w:rFonts w:ascii="Times New Roman" w:eastAsia="Times New Roman" w:hAnsi="Times New Roman" w:cs="Times New Roman"/>
          <w:sz w:val="20"/>
          <w:szCs w:val="20"/>
        </w:rPr>
        <w:t>Como estudos de caso para demonstrar o funcionamento da ferramenta, são apresentadas as análises de ciclo de vida de dois processos de captura de CO₂: um baseado em absorção com MEA e outro baseado em separação por membranas.</w:t>
      </w:r>
    </w:p>
    <w:p w14:paraId="1B534259" w14:textId="77777777" w:rsidR="000D357E" w:rsidRDefault="000D357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2483C222" w14:textId="77777777" w:rsidR="000811F0" w:rsidRDefault="002A48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 </w:t>
      </w:r>
    </w:p>
    <w:p w14:paraId="6DBB58EE" w14:textId="3A855C5F" w:rsidR="000811F0" w:rsidRDefault="002A48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Palavras-chave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 </w:t>
      </w:r>
      <w:r w:rsidR="005334AE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análise de ciclo de vida, integração </w:t>
      </w:r>
      <w:r w:rsidR="00394A22">
        <w:rPr>
          <w:rFonts w:ascii="Times New Roman" w:eastAsia="Times New Roman" w:hAnsi="Times New Roman" w:cs="Times New Roman"/>
          <w:color w:val="000000"/>
          <w:sz w:val="20"/>
          <w:szCs w:val="20"/>
        </w:rPr>
        <w:t>análise de ciclo de vida e simulador de processos</w:t>
      </w:r>
      <w:r w:rsidR="005334AE">
        <w:rPr>
          <w:rFonts w:ascii="Times New Roman" w:eastAsia="Times New Roman" w:hAnsi="Times New Roman" w:cs="Times New Roman"/>
          <w:color w:val="000000"/>
          <w:sz w:val="20"/>
          <w:szCs w:val="20"/>
        </w:rPr>
        <w:t>, captura de carbono</w:t>
      </w:r>
      <w:r w:rsidR="00BB3261">
        <w:rPr>
          <w:rFonts w:ascii="Times New Roman" w:eastAsia="Times New Roman" w:hAnsi="Times New Roman" w:cs="Times New Roman"/>
          <w:color w:val="000000"/>
          <w:sz w:val="20"/>
          <w:szCs w:val="20"/>
        </w:rPr>
        <w:t>, Aspen HYSYS, Aspen Plus.</w:t>
      </w:r>
    </w:p>
    <w:p w14:paraId="474FA6B6" w14:textId="77777777" w:rsidR="000811F0" w:rsidRDefault="000811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5BB5E85" w14:textId="5DEBB496" w:rsidR="000811F0" w:rsidRPr="00BB3261" w:rsidRDefault="002A487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40" w:hanging="24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bookmarkStart w:id="0" w:name="_heading=h.q2q10owynr41" w:colFirst="0" w:colLast="0"/>
      <w:bookmarkEnd w:id="0"/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Agradecimentos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 </w:t>
      </w:r>
      <w:r w:rsidR="00394A22">
        <w:rPr>
          <w:rFonts w:ascii="Times New Roman" w:eastAsia="Times New Roman" w:hAnsi="Times New Roman" w:cs="Times New Roman"/>
          <w:color w:val="000000"/>
          <w:sz w:val="20"/>
          <w:szCs w:val="20"/>
        </w:rPr>
        <w:t>a Petrobras.</w:t>
      </w:r>
    </w:p>
    <w:p w14:paraId="599E8C67" w14:textId="77777777" w:rsidR="005334AE" w:rsidRPr="00BB3261" w:rsidRDefault="005334AE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</w:p>
    <w:p w14:paraId="0A6C3437" w14:textId="77777777" w:rsidR="005334AE" w:rsidRPr="00BB3261" w:rsidRDefault="005334AE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</w:p>
    <w:p w14:paraId="634958B4" w14:textId="4CCD5BDC" w:rsidR="000811F0" w:rsidRPr="00BB3261" w:rsidRDefault="000811F0">
      <w:pPr>
        <w:spacing w:line="240" w:lineRule="auto"/>
        <w:jc w:val="both"/>
        <w:rPr>
          <w:sz w:val="20"/>
          <w:szCs w:val="20"/>
        </w:rPr>
      </w:pPr>
    </w:p>
    <w:sectPr w:rsidR="000811F0" w:rsidRPr="00BB32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8" w:right="1418" w:bottom="1418" w:left="1418" w:header="1701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6A8A06" w14:textId="77777777" w:rsidR="002A487F" w:rsidRDefault="002A487F">
      <w:pPr>
        <w:spacing w:after="0" w:line="240" w:lineRule="auto"/>
      </w:pPr>
      <w:r>
        <w:separator/>
      </w:r>
    </w:p>
  </w:endnote>
  <w:endnote w:type="continuationSeparator" w:id="0">
    <w:p w14:paraId="28C68C74" w14:textId="77777777" w:rsidR="002A487F" w:rsidRDefault="002A48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9EDC366A-253F-43EB-8B60-BA7E48E5CA05}"/>
    <w:embedBold r:id="rId2" w:fontKey="{CA2E1E18-A3EB-4395-A787-6EF4AB154098}"/>
    <w:embedItalic r:id="rId3" w:fontKey="{40C123C4-CA40-4363-8CC4-F6477E0B603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CEA6E2E9-ED38-4895-98FB-740C83ED317B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  <w:embedRegular r:id="rId5" w:fontKey="{CBDED052-D401-402D-AA16-8306C807D4EF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6" w:fontKey="{77F580B2-99BB-416D-BFB0-DCC5C38C1A53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7" w:fontKey="{D37ED188-D42D-4C43-90F0-CBEAD3F4AE5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91DBF" w14:textId="77777777" w:rsidR="000811F0" w:rsidRDefault="002A487F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right"/>
      <w:rPr>
        <w:color w:val="000000"/>
      </w:rPr>
    </w:pPr>
    <w:r>
      <w:rPr>
        <w:rFonts w:ascii="Times New Roman" w:eastAsia="Times New Roman" w:hAnsi="Times New Roman" w:cs="Times New Roman"/>
        <w:color w:val="000000"/>
      </w:rPr>
      <w:fldChar w:fldCharType="begin"/>
    </w:r>
    <w:r>
      <w:rPr>
        <w:rFonts w:ascii="Times New Roman" w:eastAsia="Times New Roman" w:hAnsi="Times New Roman" w:cs="Times New Roman"/>
        <w:color w:val="000000"/>
      </w:rPr>
      <w:instrText>PAGE</w:instrText>
    </w:r>
    <w:r>
      <w:rPr>
        <w:rFonts w:ascii="Times New Roman" w:eastAsia="Times New Roman" w:hAnsi="Times New Roman" w:cs="Times New Roman"/>
        <w:color w:val="000000"/>
      </w:rPr>
      <w:fldChar w:fldCharType="separate"/>
    </w:r>
    <w:r>
      <w:rPr>
        <w:rFonts w:ascii="Times New Roman" w:eastAsia="Times New Roman" w:hAnsi="Times New Roman" w:cs="Times New Roman"/>
        <w:color w:val="000000"/>
      </w:rPr>
      <w:fldChar w:fldCharType="end"/>
    </w:r>
  </w:p>
  <w:p w14:paraId="58A6E29B" w14:textId="77777777" w:rsidR="000811F0" w:rsidRDefault="000811F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D908E" w14:textId="77777777" w:rsidR="000811F0" w:rsidRDefault="002A487F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center"/>
      <w:rPr>
        <w:color w:val="000000"/>
        <w:sz w:val="20"/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0FE30E3E" wp14:editId="14A61BDF">
          <wp:simplePos x="0" y="0"/>
          <wp:positionH relativeFrom="column">
            <wp:posOffset>732789</wp:posOffset>
          </wp:positionH>
          <wp:positionV relativeFrom="paragraph">
            <wp:posOffset>-136626</wp:posOffset>
          </wp:positionV>
          <wp:extent cx="4293870" cy="735965"/>
          <wp:effectExtent l="0" t="0" r="0" b="0"/>
          <wp:wrapNone/>
          <wp:docPr id="2055319359" name="image5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293870" cy="7359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92F612B" w14:textId="77777777" w:rsidR="000811F0" w:rsidRDefault="000811F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both"/>
      <w:rPr>
        <w:rFonts w:ascii="Times New Roman" w:eastAsia="Times New Roman" w:hAnsi="Times New Roman" w:cs="Times New Roman"/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7C34B0" w14:textId="77777777" w:rsidR="000811F0" w:rsidRDefault="002A487F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noProof/>
      </w:rPr>
      <w:drawing>
        <wp:inline distT="0" distB="0" distL="0" distR="0" wp14:anchorId="535884E4" wp14:editId="05EEF872">
          <wp:extent cx="4499610" cy="627380"/>
          <wp:effectExtent l="0" t="0" r="0" b="0"/>
          <wp:docPr id="2055319357" name="image1.png" descr="Logotipo, nome da empresa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Logotipo, nome da empresa&#10;&#10;O conteúdo gerado por IA pode estar incorre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99610" cy="6273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56DEC9" w14:textId="77777777" w:rsidR="002A487F" w:rsidRDefault="002A487F">
      <w:pPr>
        <w:spacing w:after="0" w:line="240" w:lineRule="auto"/>
      </w:pPr>
      <w:r>
        <w:separator/>
      </w:r>
    </w:p>
  </w:footnote>
  <w:footnote w:type="continuationSeparator" w:id="0">
    <w:p w14:paraId="12BAF466" w14:textId="77777777" w:rsidR="002A487F" w:rsidRDefault="002A48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3494B" w14:textId="77777777" w:rsidR="000811F0" w:rsidRDefault="002A487F">
    <w:pPr>
      <w:pBdr>
        <w:top w:val="nil"/>
        <w:left w:val="nil"/>
        <w:bottom w:val="nil"/>
        <w:right w:val="nil"/>
        <w:between w:val="nil"/>
      </w:pBdr>
      <w:tabs>
        <w:tab w:val="left" w:pos="2133"/>
        <w:tab w:val="center" w:pos="3600"/>
        <w:tab w:val="right" w:pos="7200"/>
        <w:tab w:val="right" w:pos="7088"/>
      </w:tabs>
      <w:spacing w:after="0" w:line="240" w:lineRule="auto"/>
      <w:jc w:val="both"/>
      <w:rPr>
        <w:rFonts w:ascii="Times New Roman" w:eastAsia="Times New Roman" w:hAnsi="Times New Roman" w:cs="Times New Roman"/>
        <w:i/>
        <w:iCs/>
        <w:color w:val="000000"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70CA5288" wp14:editId="1CCD1BA7">
          <wp:simplePos x="0" y="0"/>
          <wp:positionH relativeFrom="column">
            <wp:posOffset>-917361</wp:posOffset>
          </wp:positionH>
          <wp:positionV relativeFrom="paragraph">
            <wp:posOffset>-1071667</wp:posOffset>
          </wp:positionV>
          <wp:extent cx="7599638" cy="1439662"/>
          <wp:effectExtent l="0" t="0" r="0" b="0"/>
          <wp:wrapSquare wrapText="bothSides" distT="0" distB="0" distL="0" distR="0"/>
          <wp:docPr id="2055319356" name="image4.png" descr="Ícone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Ícone&#10;&#10;O conteúdo gerado por IA pode estar incorreto."/>
                  <pic:cNvPicPr preferRelativeResize="0"/>
                </pic:nvPicPr>
                <pic:blipFill>
                  <a:blip r:embed="rId1"/>
                  <a:srcRect b="23599"/>
                  <a:stretch>
                    <a:fillRect/>
                  </a:stretch>
                </pic:blipFill>
                <pic:spPr>
                  <a:xfrm>
                    <a:off x="0" y="0"/>
                    <a:ext cx="7599638" cy="143966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78316" w14:textId="77777777" w:rsidR="000811F0" w:rsidRDefault="002A487F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  <w:tab w:val="right" w:pos="7088"/>
      </w:tabs>
      <w:spacing w:after="0" w:line="240" w:lineRule="auto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noProof/>
        <w:color w:val="000000"/>
      </w:rPr>
      <w:drawing>
        <wp:anchor distT="0" distB="0" distL="114300" distR="114300" simplePos="0" relativeHeight="251658240" behindDoc="0" locked="0" layoutInCell="1" hidden="0" allowOverlap="1" wp14:anchorId="03AA8D0B" wp14:editId="40F19B63">
          <wp:simplePos x="0" y="0"/>
          <wp:positionH relativeFrom="margin">
            <wp:posOffset>-920749</wp:posOffset>
          </wp:positionH>
          <wp:positionV relativeFrom="topMargin">
            <wp:posOffset>-840</wp:posOffset>
          </wp:positionV>
          <wp:extent cx="7596505" cy="1432560"/>
          <wp:effectExtent l="0" t="0" r="0" b="0"/>
          <wp:wrapSquare wrapText="bothSides" distT="0" distB="0" distL="114300" distR="114300"/>
          <wp:docPr id="205531935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5522E" w14:textId="77777777" w:rsidR="000811F0" w:rsidRDefault="002A487F">
    <w:pPr>
      <w:tabs>
        <w:tab w:val="right" w:pos="7086"/>
      </w:tabs>
      <w:spacing w:after="0" w:line="240" w:lineRule="auto"/>
      <w:jc w:val="right"/>
      <w:rPr>
        <w:rFonts w:ascii="Times New Roman" w:eastAsia="Times New Roman" w:hAnsi="Times New Roman" w:cs="Times New Roman"/>
        <w:b/>
        <w:bCs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4387E818" wp14:editId="4FDFAF65">
          <wp:simplePos x="0" y="0"/>
          <wp:positionH relativeFrom="column">
            <wp:posOffset>-900429</wp:posOffset>
          </wp:positionH>
          <wp:positionV relativeFrom="paragraph">
            <wp:posOffset>-1080134</wp:posOffset>
          </wp:positionV>
          <wp:extent cx="7596505" cy="1432560"/>
          <wp:effectExtent l="0" t="0" r="0" b="0"/>
          <wp:wrapSquare wrapText="bothSides" distT="0" distB="0" distL="114300" distR="114300"/>
          <wp:docPr id="2055319360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5D55A3"/>
    <w:multiLevelType w:val="multilevel"/>
    <w:tmpl w:val="159AF482"/>
    <w:lvl w:ilvl="0">
      <w:start w:val="1"/>
      <w:numFmt w:val="decimal"/>
      <w:pStyle w:val="Els-referenc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Els-1storder-head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Els-2ndorder-head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Els-3rdorder-head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4475C92"/>
    <w:multiLevelType w:val="multilevel"/>
    <w:tmpl w:val="2A44E6A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771269645">
    <w:abstractNumId w:val="1"/>
  </w:num>
  <w:num w:numId="2" w16cid:durableId="1426996342">
    <w:abstractNumId w:val="0"/>
  </w:num>
  <w:num w:numId="3" w16cid:durableId="131237189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1F0"/>
    <w:rsid w:val="000811F0"/>
    <w:rsid w:val="000B21AC"/>
    <w:rsid w:val="000D357E"/>
    <w:rsid w:val="00113FC4"/>
    <w:rsid w:val="00221056"/>
    <w:rsid w:val="002A487F"/>
    <w:rsid w:val="002B5AE3"/>
    <w:rsid w:val="00394A22"/>
    <w:rsid w:val="004B2D94"/>
    <w:rsid w:val="005334AE"/>
    <w:rsid w:val="00551BBC"/>
    <w:rsid w:val="0067445B"/>
    <w:rsid w:val="007662FC"/>
    <w:rsid w:val="007746E9"/>
    <w:rsid w:val="00791C4E"/>
    <w:rsid w:val="0098514C"/>
    <w:rsid w:val="009A586D"/>
    <w:rsid w:val="00A378F5"/>
    <w:rsid w:val="00AD37BF"/>
    <w:rsid w:val="00BB3261"/>
    <w:rsid w:val="00C81FBA"/>
    <w:rsid w:val="00D30AEC"/>
    <w:rsid w:val="00D86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CDCC76"/>
  <w15:docId w15:val="{C5CCBB15-628A-40A5-9FE7-C0E2BBD24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t-BR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240"/>
      <w:outlineLvl w:val="0"/>
    </w:pPr>
    <w:rPr>
      <w:rFonts w:ascii="Cambria" w:eastAsia="Cambria" w:hAnsi="Cambria" w:cs="Cambria"/>
      <w:color w:val="366091"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aption">
    <w:name w:val="caption"/>
    <w:basedOn w:val="Els-caption"/>
    <w:next w:val="Els-caption"/>
    <w:qFormat/>
    <w:rsid w:val="008B0184"/>
  </w:style>
  <w:style w:type="paragraph" w:customStyle="1" w:styleId="Els-caption">
    <w:name w:val="Els-caption"/>
    <w:rsid w:val="008B0184"/>
    <w:pPr>
      <w:keepLines/>
      <w:spacing w:before="100" w:after="120"/>
    </w:pPr>
    <w:rPr>
      <w:sz w:val="18"/>
      <w:lang w:val="en-US"/>
    </w:rPr>
  </w:style>
  <w:style w:type="paragraph" w:customStyle="1" w:styleId="Els-1storder-head">
    <w:name w:val="Els-1storder-head"/>
    <w:basedOn w:val="Els-body-text"/>
    <w:next w:val="Els-body-text"/>
    <w:rsid w:val="008B0184"/>
    <w:pPr>
      <w:keepNext/>
      <w:numPr>
        <w:ilvl w:val="1"/>
        <w:numId w:val="2"/>
      </w:numPr>
      <w:suppressAutoHyphens/>
      <w:spacing w:before="240" w:after="60" w:line="240" w:lineRule="exact"/>
    </w:pPr>
    <w:rPr>
      <w:b/>
      <w:sz w:val="22"/>
    </w:rPr>
  </w:style>
  <w:style w:type="paragraph" w:customStyle="1" w:styleId="Els-body-text">
    <w:name w:val="Els-body-text"/>
    <w:rsid w:val="008B0184"/>
    <w:rPr>
      <w:lang w:val="en-US"/>
    </w:rPr>
  </w:style>
  <w:style w:type="paragraph" w:customStyle="1" w:styleId="Els-2ndorder-head">
    <w:name w:val="Els-2ndorder-head"/>
    <w:basedOn w:val="Els-body-text"/>
    <w:next w:val="Els-body-text"/>
    <w:rsid w:val="008B0184"/>
    <w:pPr>
      <w:keepNext/>
      <w:numPr>
        <w:ilvl w:val="2"/>
        <w:numId w:val="2"/>
      </w:numPr>
      <w:suppressAutoHyphens/>
      <w:spacing w:before="80"/>
    </w:pPr>
    <w:rPr>
      <w:i/>
    </w:rPr>
  </w:style>
  <w:style w:type="paragraph" w:customStyle="1" w:styleId="Els-3rdorder-head">
    <w:name w:val="Els-3rdorder-head"/>
    <w:basedOn w:val="Els-body-text"/>
    <w:next w:val="Els-body-text"/>
    <w:rsid w:val="008B0184"/>
    <w:pPr>
      <w:keepNext/>
      <w:numPr>
        <w:ilvl w:val="3"/>
        <w:numId w:val="2"/>
      </w:numPr>
      <w:suppressAutoHyphens/>
      <w:spacing w:before="60"/>
    </w:pPr>
    <w:rPr>
      <w:i/>
    </w:rPr>
  </w:style>
  <w:style w:type="paragraph" w:customStyle="1" w:styleId="Els-Affiliation">
    <w:name w:val="Els-Affiliation"/>
    <w:rsid w:val="008B0184"/>
    <w:pPr>
      <w:suppressAutoHyphens/>
      <w:spacing w:line="240" w:lineRule="exact"/>
    </w:pPr>
    <w:rPr>
      <w:i/>
      <w:noProof/>
    </w:rPr>
  </w:style>
  <w:style w:type="paragraph" w:customStyle="1" w:styleId="Els-Author">
    <w:name w:val="Els-Author"/>
    <w:next w:val="Els-Affiliation"/>
    <w:rsid w:val="008B0184"/>
    <w:pPr>
      <w:keepNext/>
      <w:suppressAutoHyphens/>
      <w:spacing w:after="60" w:line="310" w:lineRule="exact"/>
    </w:pPr>
    <w:rPr>
      <w:noProof/>
      <w:sz w:val="22"/>
    </w:rPr>
  </w:style>
  <w:style w:type="paragraph" w:customStyle="1" w:styleId="Els-bulletlist">
    <w:name w:val="Els-bullet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chem-equation">
    <w:name w:val="Els-chem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noProof/>
      <w:lang w:val="en-GB"/>
    </w:rPr>
  </w:style>
  <w:style w:type="paragraph" w:customStyle="1" w:styleId="Els-equation">
    <w:name w:val="Els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i/>
      <w:noProof/>
      <w:lang w:val="en-GB"/>
    </w:rPr>
  </w:style>
  <w:style w:type="paragraph" w:customStyle="1" w:styleId="Els-footnote">
    <w:name w:val="Els-footnote"/>
    <w:rsid w:val="008B0184"/>
    <w:pPr>
      <w:keepLines/>
      <w:widowControl w:val="0"/>
      <w:ind w:left="120" w:hanging="120"/>
    </w:pPr>
    <w:rPr>
      <w:sz w:val="18"/>
      <w:lang w:val="en-US"/>
    </w:rPr>
  </w:style>
  <w:style w:type="paragraph" w:customStyle="1" w:styleId="Els-numlist">
    <w:name w:val="Els-num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reference">
    <w:name w:val="Els-reference"/>
    <w:rsid w:val="008B0184"/>
    <w:pPr>
      <w:numPr>
        <w:numId w:val="3"/>
      </w:numPr>
      <w:ind w:left="482"/>
    </w:pPr>
    <w:rPr>
      <w:noProof/>
      <w:sz w:val="18"/>
    </w:rPr>
  </w:style>
  <w:style w:type="paragraph" w:customStyle="1" w:styleId="Els-reference-head">
    <w:name w:val="Els-reference-head"/>
    <w:basedOn w:val="Els-body-text"/>
    <w:next w:val="Els-referenceno-number"/>
    <w:rsid w:val="008B0184"/>
    <w:pPr>
      <w:keepNext/>
      <w:spacing w:before="240" w:after="60"/>
    </w:pPr>
    <w:rPr>
      <w:b/>
      <w:sz w:val="22"/>
      <w:szCs w:val="22"/>
    </w:rPr>
  </w:style>
  <w:style w:type="paragraph" w:customStyle="1" w:styleId="Els-table-text">
    <w:name w:val="Els-table-text"/>
    <w:rsid w:val="008B0184"/>
    <w:pPr>
      <w:keepNext/>
      <w:spacing w:after="80" w:line="240" w:lineRule="exact"/>
    </w:pPr>
    <w:rPr>
      <w:sz w:val="18"/>
      <w:lang w:val="en-US"/>
    </w:rPr>
  </w:style>
  <w:style w:type="paragraph" w:customStyle="1" w:styleId="Els-Title">
    <w:name w:val="Els-Title"/>
    <w:next w:val="Els-Author"/>
    <w:rsid w:val="008B0184"/>
    <w:pPr>
      <w:suppressAutoHyphens/>
      <w:spacing w:before="240" w:after="120" w:line="360" w:lineRule="exact"/>
    </w:pPr>
    <w:rPr>
      <w:b/>
      <w:sz w:val="32"/>
      <w:lang w:val="en-US"/>
    </w:rPr>
  </w:style>
  <w:style w:type="character" w:styleId="EndnoteReference">
    <w:name w:val="endnote reference"/>
    <w:basedOn w:val="DefaultParagraphFont"/>
    <w:semiHidden/>
    <w:rsid w:val="008B0184"/>
    <w:rPr>
      <w:vertAlign w:val="superscript"/>
    </w:rPr>
  </w:style>
  <w:style w:type="paragraph" w:styleId="Header">
    <w:name w:val="header"/>
    <w:link w:val="HeaderChar"/>
    <w:uiPriority w:val="99"/>
    <w:rsid w:val="008B0184"/>
    <w:pPr>
      <w:tabs>
        <w:tab w:val="center" w:pos="3600"/>
        <w:tab w:val="right" w:pos="7200"/>
      </w:tabs>
      <w:spacing w:line="200" w:lineRule="atLeast"/>
    </w:pPr>
    <w:rPr>
      <w:noProof/>
    </w:rPr>
  </w:style>
  <w:style w:type="paragraph" w:styleId="Footer">
    <w:name w:val="footer"/>
    <w:basedOn w:val="Header"/>
    <w:link w:val="FooterChar"/>
    <w:uiPriority w:val="99"/>
    <w:rsid w:val="008B0184"/>
  </w:style>
  <w:style w:type="character" w:styleId="FootnoteReference">
    <w:name w:val="footnote reference"/>
    <w:semiHidden/>
    <w:rsid w:val="008B0184"/>
    <w:rPr>
      <w:vertAlign w:val="superscript"/>
    </w:rPr>
  </w:style>
  <w:style w:type="paragraph" w:styleId="FootnoteText">
    <w:name w:val="footnote text"/>
    <w:basedOn w:val="Normal"/>
    <w:semiHidden/>
    <w:rsid w:val="008B0184"/>
    <w:rPr>
      <w:rFonts w:ascii="Univers" w:hAnsi="Univers"/>
    </w:rPr>
  </w:style>
  <w:style w:type="character" w:styleId="Hyperlink">
    <w:name w:val="Hyperlink"/>
    <w:basedOn w:val="DefaultParagraphFont"/>
    <w:rsid w:val="008B0184"/>
    <w:rPr>
      <w:color w:val="0000FF"/>
      <w:u w:val="single"/>
    </w:rPr>
  </w:style>
  <w:style w:type="character" w:customStyle="1" w:styleId="MTEquationSection">
    <w:name w:val="MTEquationSection"/>
    <w:basedOn w:val="DefaultParagraphFont"/>
    <w:rsid w:val="008B0184"/>
    <w:rPr>
      <w:vanish/>
      <w:color w:val="FF0000"/>
    </w:rPr>
  </w:style>
  <w:style w:type="character" w:styleId="PageNumber">
    <w:name w:val="page number"/>
    <w:basedOn w:val="DefaultParagraphFont"/>
    <w:rsid w:val="008B0184"/>
    <w:rPr>
      <w:sz w:val="20"/>
      <w:szCs w:val="20"/>
    </w:rPr>
  </w:style>
  <w:style w:type="paragraph" w:customStyle="1" w:styleId="Els-Chapterno">
    <w:name w:val="Els-Chapter no"/>
    <w:rsid w:val="008B0184"/>
    <w:pPr>
      <w:tabs>
        <w:tab w:val="num" w:pos="720"/>
      </w:tabs>
      <w:spacing w:before="907" w:line="260" w:lineRule="exact"/>
      <w:ind w:left="720" w:hanging="720"/>
    </w:pPr>
    <w:rPr>
      <w:lang w:val="en-US"/>
    </w:rPr>
  </w:style>
  <w:style w:type="paragraph" w:customStyle="1" w:styleId="Els-referenceno-number">
    <w:name w:val="Els-reference no-number"/>
    <w:basedOn w:val="Els-reference"/>
    <w:rsid w:val="008B0184"/>
    <w:pPr>
      <w:numPr>
        <w:numId w:val="0"/>
      </w:numPr>
      <w:ind w:left="240" w:hanging="240"/>
    </w:pPr>
  </w:style>
  <w:style w:type="character" w:customStyle="1" w:styleId="Els-captionChar">
    <w:name w:val="Els-caption Char"/>
    <w:basedOn w:val="DefaultParagraphFont"/>
    <w:rsid w:val="008B0184"/>
    <w:rPr>
      <w:sz w:val="18"/>
      <w:lang w:val="en-US" w:eastAsia="en-US" w:bidi="ar-SA"/>
    </w:rPr>
  </w:style>
  <w:style w:type="character" w:styleId="CommentReference">
    <w:name w:val="annotation reference"/>
    <w:basedOn w:val="DefaultParagraphFont"/>
    <w:semiHidden/>
    <w:rsid w:val="008B0184"/>
    <w:rPr>
      <w:sz w:val="16"/>
      <w:szCs w:val="16"/>
    </w:rPr>
  </w:style>
  <w:style w:type="paragraph" w:styleId="CommentText">
    <w:name w:val="annotation text"/>
    <w:basedOn w:val="Normal"/>
    <w:semiHidden/>
    <w:rsid w:val="008B0184"/>
  </w:style>
  <w:style w:type="paragraph" w:styleId="CommentSubject">
    <w:name w:val="annotation subject"/>
    <w:basedOn w:val="CommentText"/>
    <w:next w:val="CommentText"/>
    <w:semiHidden/>
    <w:rsid w:val="008B0184"/>
    <w:rPr>
      <w:b/>
      <w:bCs/>
    </w:rPr>
  </w:style>
  <w:style w:type="paragraph" w:styleId="BalloonText">
    <w:name w:val="Balloon Text"/>
    <w:basedOn w:val="Normal"/>
    <w:semiHidden/>
    <w:rsid w:val="008B0184"/>
    <w:rPr>
      <w:rFonts w:ascii="Tahoma" w:hAnsi="Tahoma" w:cs="Tahoma"/>
      <w:sz w:val="16"/>
      <w:szCs w:val="16"/>
    </w:rPr>
  </w:style>
  <w:style w:type="paragraph" w:customStyle="1" w:styleId="Els-Abstract">
    <w:name w:val="Els-Abstract"/>
    <w:basedOn w:val="Els-1storder-head"/>
    <w:next w:val="Els-body-text"/>
    <w:autoRedefine/>
    <w:rsid w:val="00402878"/>
    <w:pPr>
      <w:numPr>
        <w:ilvl w:val="0"/>
        <w:numId w:val="0"/>
      </w:numPr>
      <w:jc w:val="center"/>
    </w:pPr>
    <w:rPr>
      <w:sz w:val="20"/>
      <w:szCs w:val="18"/>
      <w:lang w:val="pt-BR"/>
    </w:rPr>
  </w:style>
  <w:style w:type="paragraph" w:styleId="NoSpacing">
    <w:name w:val="No Spacing"/>
    <w:uiPriority w:val="1"/>
    <w:qFormat/>
    <w:rsid w:val="00684389"/>
    <w:rPr>
      <w:rFonts w:asciiTheme="minorHAnsi" w:eastAsiaTheme="minorHAnsi" w:hAnsiTheme="minorHAnsi" w:cstheme="minorBidi"/>
      <w:sz w:val="22"/>
      <w:szCs w:val="22"/>
    </w:rPr>
  </w:style>
  <w:style w:type="character" w:styleId="PlaceholderText">
    <w:name w:val="Placeholder Text"/>
    <w:basedOn w:val="DefaultParagraphFont"/>
    <w:uiPriority w:val="99"/>
    <w:semiHidden/>
    <w:rsid w:val="00A658BE"/>
    <w:rPr>
      <w:color w:val="808080"/>
    </w:rPr>
  </w:style>
  <w:style w:type="table" w:styleId="TableGrid">
    <w:name w:val="Table Grid"/>
    <w:basedOn w:val="TableNormal"/>
    <w:rsid w:val="003F69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erChar">
    <w:name w:val="Header Char"/>
    <w:basedOn w:val="DefaultParagraphFont"/>
    <w:link w:val="Header"/>
    <w:uiPriority w:val="99"/>
    <w:rsid w:val="000A4877"/>
    <w:rPr>
      <w:noProof/>
      <w:lang w:eastAsia="en-US"/>
    </w:rPr>
  </w:style>
  <w:style w:type="character" w:customStyle="1" w:styleId="hlfld-contribauthor">
    <w:name w:val="hlfld-contribauthor"/>
    <w:basedOn w:val="DefaultParagraphFont"/>
    <w:rsid w:val="00FA2CC0"/>
  </w:style>
  <w:style w:type="paragraph" w:customStyle="1" w:styleId="comma-separator">
    <w:name w:val="comma-separator"/>
    <w:basedOn w:val="Normal"/>
    <w:rsid w:val="00FA2CC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comma-separator1">
    <w:name w:val="comma-separator1"/>
    <w:basedOn w:val="DefaultParagraphFont"/>
    <w:rsid w:val="00FA2CC0"/>
  </w:style>
  <w:style w:type="character" w:customStyle="1" w:styleId="Ttulo1Char">
    <w:name w:val="Título 1 Char"/>
    <w:basedOn w:val="DefaultParagraphFont"/>
    <w:rsid w:val="00FA2CC0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pt-BR" w:eastAsia="en-US"/>
    </w:rPr>
  </w:style>
  <w:style w:type="character" w:customStyle="1" w:styleId="hlfld-title">
    <w:name w:val="hlfld-title"/>
    <w:basedOn w:val="DefaultParagraphFont"/>
    <w:rsid w:val="00FA2CC0"/>
  </w:style>
  <w:style w:type="character" w:customStyle="1" w:styleId="cit-title">
    <w:name w:val="cit-title"/>
    <w:basedOn w:val="DefaultParagraphFont"/>
    <w:rsid w:val="00FA2CC0"/>
  </w:style>
  <w:style w:type="character" w:customStyle="1" w:styleId="cit-year-info">
    <w:name w:val="cit-year-info"/>
    <w:basedOn w:val="DefaultParagraphFont"/>
    <w:rsid w:val="00FA2CC0"/>
  </w:style>
  <w:style w:type="character" w:customStyle="1" w:styleId="cit-volume">
    <w:name w:val="cit-volume"/>
    <w:basedOn w:val="DefaultParagraphFont"/>
    <w:rsid w:val="00FA2CC0"/>
  </w:style>
  <w:style w:type="character" w:customStyle="1" w:styleId="cit-issue">
    <w:name w:val="cit-issue"/>
    <w:basedOn w:val="DefaultParagraphFont"/>
    <w:rsid w:val="00FA2CC0"/>
  </w:style>
  <w:style w:type="character" w:customStyle="1" w:styleId="cit-pagerange">
    <w:name w:val="cit-pagerange"/>
    <w:basedOn w:val="DefaultParagraphFont"/>
    <w:rsid w:val="00FA2CC0"/>
  </w:style>
  <w:style w:type="paragraph" w:styleId="Revision">
    <w:name w:val="Revision"/>
    <w:hidden/>
    <w:uiPriority w:val="99"/>
    <w:semiHidden/>
    <w:rsid w:val="000444D4"/>
    <w:rPr>
      <w:rFonts w:asciiTheme="minorHAnsi" w:eastAsiaTheme="minorHAnsi" w:hAnsiTheme="minorHAnsi" w:cstheme="minorBidi"/>
      <w:kern w:val="2"/>
      <w:sz w:val="22"/>
      <w:szCs w:val="22"/>
    </w:rPr>
  </w:style>
  <w:style w:type="table" w:customStyle="1" w:styleId="a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oterChar">
    <w:name w:val="Footer Char"/>
    <w:basedOn w:val="DefaultParagraphFont"/>
    <w:link w:val="Footer"/>
    <w:uiPriority w:val="99"/>
    <w:rsid w:val="00DB5EC1"/>
    <w:rPr>
      <w:noProof/>
      <w:lang w:eastAsia="en-US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XuB9eoJSaVwUAiHslW5cJDIq2MQ==">CgMxLjAyDmgucTJxMTBvd3lucjQxOAByITFiUWttRjZmano1OVVJSFNXUTRXR0NOUWxpWUc1WnpRdg==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433</Words>
  <Characters>2356</Characters>
  <Application>Microsoft Office Word</Application>
  <DocSecurity>0</DocSecurity>
  <Lines>38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Reis</dc:creator>
  <cp:lastModifiedBy>Moni Miyoshi</cp:lastModifiedBy>
  <cp:revision>2</cp:revision>
  <dcterms:created xsi:type="dcterms:W3CDTF">2026-04-15T12:33:00Z</dcterms:created>
  <dcterms:modified xsi:type="dcterms:W3CDTF">2026-04-15T12:33:00Z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2021-11-04T09:12:24Z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5587a44c-12f0-4d84-98cd-f79dcdb8b2fc</vt:lpwstr>
  </property>
  <property fmtid="{D5CDD505-2E9C-101B-9397-08002B2CF9AE}" pid="8" name="MSIP_Label_549ac42a-3eb4-4074-b885-aea26bd6241e_ContentBits">
    <vt:lpwstr>0</vt:lpwstr>
  </property>
</Properties>
</file>