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1DB554" w14:textId="77777777" w:rsidR="002C0D94" w:rsidRDefault="002C0D94" w:rsidP="00F923C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C0D94">
        <w:rPr>
          <w:rFonts w:ascii="Times New Roman" w:hAnsi="Times New Roman" w:cs="Times New Roman"/>
          <w:b/>
          <w:bCs/>
          <w:sz w:val="24"/>
          <w:szCs w:val="24"/>
        </w:rPr>
        <w:t>Efficient THz‑to‑NIR upconversion in BNA for quantum-level THz detection</w:t>
      </w:r>
    </w:p>
    <w:p w14:paraId="6E74BD62" w14:textId="5502BDAB" w:rsidR="003524A9" w:rsidRPr="008525BC" w:rsidRDefault="003524A9" w:rsidP="003524A9">
      <w:pPr>
        <w:jc w:val="both"/>
        <w:rPr>
          <w:rFonts w:ascii="Times New Roman" w:hAnsi="Times New Roman" w:cs="Times New Roman"/>
          <w:i/>
          <w:iCs/>
        </w:rPr>
      </w:pPr>
      <w:r w:rsidRPr="008525BC">
        <w:rPr>
          <w:rFonts w:ascii="Times New Roman" w:hAnsi="Times New Roman" w:cs="Times New Roman"/>
          <w:i/>
          <w:iCs/>
        </w:rPr>
        <w:t>Aswin Vishnuradhan,</w:t>
      </w:r>
      <w:r w:rsidRPr="008525BC">
        <w:rPr>
          <w:rFonts w:ascii="Times New Roman" w:hAnsi="Times New Roman" w:cs="Times New Roman"/>
          <w:i/>
          <w:iCs/>
          <w:vertAlign w:val="superscript"/>
        </w:rPr>
        <w:t>1</w:t>
      </w:r>
      <w:r w:rsidRPr="008525BC">
        <w:rPr>
          <w:rFonts w:ascii="Times New Roman" w:hAnsi="Times New Roman" w:cs="Times New Roman"/>
          <w:i/>
          <w:iCs/>
        </w:rPr>
        <w:t xml:space="preserve"> Wei Cui,</w:t>
      </w:r>
      <w:r w:rsidRPr="008525BC">
        <w:rPr>
          <w:rFonts w:ascii="Times New Roman" w:hAnsi="Times New Roman" w:cs="Times New Roman"/>
          <w:i/>
          <w:iCs/>
          <w:vertAlign w:val="superscript"/>
        </w:rPr>
        <w:t>1</w:t>
      </w:r>
      <w:r w:rsidRPr="008525BC">
        <w:rPr>
          <w:rFonts w:ascii="Times New Roman" w:hAnsi="Times New Roman" w:cs="Times New Roman"/>
          <w:i/>
          <w:iCs/>
        </w:rPr>
        <w:t xml:space="preserve"> Hesam Heydarian,</w:t>
      </w:r>
      <w:r w:rsidRPr="008525BC">
        <w:rPr>
          <w:rFonts w:ascii="Times New Roman" w:hAnsi="Times New Roman" w:cs="Times New Roman"/>
          <w:i/>
          <w:iCs/>
          <w:vertAlign w:val="superscript"/>
        </w:rPr>
        <w:t>1</w:t>
      </w:r>
      <w:r w:rsidRPr="008525BC">
        <w:rPr>
          <w:rFonts w:ascii="Times New Roman" w:hAnsi="Times New Roman" w:cs="Times New Roman"/>
          <w:i/>
          <w:iCs/>
        </w:rPr>
        <w:t xml:space="preserve"> Eeswar Kumar Yalavarthi,</w:t>
      </w:r>
      <w:r w:rsidRPr="008525BC">
        <w:rPr>
          <w:rFonts w:ascii="Times New Roman" w:hAnsi="Times New Roman" w:cs="Times New Roman"/>
          <w:i/>
          <w:iCs/>
          <w:vertAlign w:val="superscript"/>
        </w:rPr>
        <w:t>1</w:t>
      </w:r>
      <w:r w:rsidRPr="008525BC">
        <w:rPr>
          <w:rFonts w:ascii="Times New Roman" w:hAnsi="Times New Roman" w:cs="Times New Roman"/>
          <w:i/>
          <w:iCs/>
        </w:rPr>
        <w:t xml:space="preserve"> Nicolas Couture,</w:t>
      </w:r>
      <w:r w:rsidRPr="008525BC">
        <w:rPr>
          <w:rFonts w:ascii="Times New Roman" w:hAnsi="Times New Roman" w:cs="Times New Roman"/>
          <w:i/>
          <w:iCs/>
          <w:vertAlign w:val="superscript"/>
        </w:rPr>
        <w:t>1</w:t>
      </w:r>
      <w:r w:rsidRPr="008525BC">
        <w:rPr>
          <w:rFonts w:ascii="Times New Roman" w:hAnsi="Times New Roman" w:cs="Times New Roman"/>
          <w:i/>
          <w:iCs/>
        </w:rPr>
        <w:t xml:space="preserve"> </w:t>
      </w:r>
      <w:r w:rsidR="0089780D">
        <w:rPr>
          <w:rFonts w:ascii="Times New Roman" w:hAnsi="Times New Roman" w:cs="Times New Roman"/>
          <w:i/>
          <w:iCs/>
        </w:rPr>
        <w:br/>
      </w:r>
      <w:r w:rsidRPr="008525BC">
        <w:rPr>
          <w:rFonts w:ascii="Times New Roman" w:hAnsi="Times New Roman" w:cs="Times New Roman"/>
          <w:i/>
          <w:iCs/>
        </w:rPr>
        <w:t>Alain Villeneuve,</w:t>
      </w:r>
      <w:r w:rsidR="00D510B3" w:rsidRPr="008525BC">
        <w:rPr>
          <w:rFonts w:ascii="Times New Roman" w:hAnsi="Times New Roman" w:cs="Times New Roman"/>
          <w:i/>
          <w:iCs/>
          <w:vertAlign w:val="superscript"/>
        </w:rPr>
        <w:t>2</w:t>
      </w:r>
      <w:r w:rsidRPr="008525BC">
        <w:rPr>
          <w:rFonts w:ascii="Times New Roman" w:hAnsi="Times New Roman" w:cs="Times New Roman"/>
          <w:i/>
          <w:iCs/>
        </w:rPr>
        <w:t xml:space="preserve"> Angela Gamouras,</w:t>
      </w:r>
      <w:r w:rsidRPr="008525BC">
        <w:rPr>
          <w:rFonts w:ascii="Times New Roman" w:hAnsi="Times New Roman" w:cs="Times New Roman"/>
          <w:i/>
          <w:iCs/>
          <w:vertAlign w:val="superscript"/>
        </w:rPr>
        <w:t>1,</w:t>
      </w:r>
      <w:r w:rsidR="00833D3F" w:rsidRPr="008525BC">
        <w:rPr>
          <w:rFonts w:ascii="Times New Roman" w:hAnsi="Times New Roman" w:cs="Times New Roman"/>
          <w:i/>
          <w:iCs/>
          <w:vertAlign w:val="superscript"/>
        </w:rPr>
        <w:t>3</w:t>
      </w:r>
      <w:r w:rsidRPr="008525BC">
        <w:rPr>
          <w:rFonts w:ascii="Times New Roman" w:hAnsi="Times New Roman" w:cs="Times New Roman"/>
          <w:i/>
          <w:iCs/>
        </w:rPr>
        <w:t xml:space="preserve"> and Jean-Michel Ménard</w:t>
      </w:r>
      <w:r w:rsidRPr="008525BC">
        <w:rPr>
          <w:rFonts w:ascii="Times New Roman" w:hAnsi="Times New Roman" w:cs="Times New Roman"/>
          <w:i/>
          <w:iCs/>
          <w:vertAlign w:val="superscript"/>
        </w:rPr>
        <w:t>1,</w:t>
      </w:r>
      <w:r w:rsidR="00833D3F" w:rsidRPr="008525BC">
        <w:rPr>
          <w:rFonts w:ascii="Times New Roman" w:hAnsi="Times New Roman" w:cs="Times New Roman"/>
          <w:i/>
          <w:iCs/>
          <w:vertAlign w:val="superscript"/>
        </w:rPr>
        <w:t>3</w:t>
      </w:r>
    </w:p>
    <w:p w14:paraId="0F923F2F" w14:textId="77777777" w:rsidR="003524A9" w:rsidRPr="008525BC" w:rsidRDefault="003524A9" w:rsidP="003524A9">
      <w:pPr>
        <w:jc w:val="both"/>
        <w:rPr>
          <w:rFonts w:ascii="Times New Roman" w:hAnsi="Times New Roman" w:cs="Times New Roman"/>
          <w:i/>
          <w:iCs/>
        </w:rPr>
      </w:pPr>
      <w:r w:rsidRPr="008525BC">
        <w:rPr>
          <w:rFonts w:ascii="Times New Roman" w:hAnsi="Times New Roman" w:cs="Times New Roman"/>
          <w:i/>
          <w:iCs/>
          <w:vertAlign w:val="superscript"/>
        </w:rPr>
        <w:t>1</w:t>
      </w:r>
      <w:r w:rsidRPr="008525BC">
        <w:rPr>
          <w:rFonts w:ascii="Times New Roman" w:hAnsi="Times New Roman" w:cs="Times New Roman"/>
          <w:i/>
          <w:iCs/>
        </w:rPr>
        <w:t xml:space="preserve"> Department of Physics, University of Ottawa, Ottawa, K1N 6N5, ON, Canada</w:t>
      </w:r>
    </w:p>
    <w:p w14:paraId="788E94CF" w14:textId="6EB773DF" w:rsidR="003524A9" w:rsidRPr="008525BC" w:rsidRDefault="00C223BD" w:rsidP="003524A9">
      <w:pPr>
        <w:jc w:val="both"/>
        <w:rPr>
          <w:rFonts w:ascii="Times New Roman" w:hAnsi="Times New Roman" w:cs="Times New Roman"/>
          <w:i/>
          <w:iCs/>
        </w:rPr>
      </w:pPr>
      <w:r w:rsidRPr="008525BC">
        <w:rPr>
          <w:rFonts w:ascii="Times New Roman" w:hAnsi="Times New Roman" w:cs="Times New Roman"/>
          <w:i/>
          <w:iCs/>
          <w:vertAlign w:val="superscript"/>
        </w:rPr>
        <w:t>2</w:t>
      </w:r>
      <w:r w:rsidRPr="008525BC">
        <w:rPr>
          <w:rFonts w:ascii="Times New Roman" w:hAnsi="Times New Roman" w:cs="Times New Roman"/>
          <w:i/>
          <w:iCs/>
        </w:rPr>
        <w:t xml:space="preserve"> Consultants </w:t>
      </w:r>
      <w:proofErr w:type="spellStart"/>
      <w:r w:rsidRPr="008525BC">
        <w:rPr>
          <w:rFonts w:ascii="Times New Roman" w:hAnsi="Times New Roman" w:cs="Times New Roman"/>
          <w:i/>
          <w:iCs/>
        </w:rPr>
        <w:t>Optav</w:t>
      </w:r>
      <w:proofErr w:type="spellEnd"/>
      <w:r w:rsidRPr="008525BC">
        <w:rPr>
          <w:rFonts w:ascii="Times New Roman" w:hAnsi="Times New Roman" w:cs="Times New Roman"/>
          <w:i/>
          <w:iCs/>
        </w:rPr>
        <w:t xml:space="preserve"> Inc, Mont-Royal</w:t>
      </w:r>
      <w:r w:rsidR="00FD4B7C">
        <w:rPr>
          <w:rFonts w:ascii="Times New Roman" w:hAnsi="Times New Roman" w:cs="Times New Roman"/>
          <w:i/>
          <w:iCs/>
        </w:rPr>
        <w:t xml:space="preserve">, </w:t>
      </w:r>
      <w:r w:rsidRPr="008525BC">
        <w:rPr>
          <w:rFonts w:ascii="Times New Roman" w:hAnsi="Times New Roman" w:cs="Times New Roman"/>
          <w:i/>
          <w:iCs/>
        </w:rPr>
        <w:t>Montréal, Québec, Canada.</w:t>
      </w:r>
    </w:p>
    <w:p w14:paraId="10EFC5E2" w14:textId="3C6257CF" w:rsidR="003524A9" w:rsidRPr="008525BC" w:rsidRDefault="00D510B3" w:rsidP="003524A9">
      <w:pPr>
        <w:jc w:val="both"/>
        <w:rPr>
          <w:rFonts w:ascii="Times New Roman" w:hAnsi="Times New Roman" w:cs="Times New Roman"/>
          <w:i/>
          <w:iCs/>
        </w:rPr>
      </w:pPr>
      <w:r w:rsidRPr="008525BC">
        <w:rPr>
          <w:rFonts w:ascii="Times New Roman" w:hAnsi="Times New Roman" w:cs="Times New Roman"/>
          <w:i/>
          <w:iCs/>
          <w:vertAlign w:val="superscript"/>
        </w:rPr>
        <w:t>3</w:t>
      </w:r>
      <w:r w:rsidR="003524A9" w:rsidRPr="008525BC">
        <w:rPr>
          <w:rFonts w:ascii="Times New Roman" w:hAnsi="Times New Roman" w:cs="Times New Roman"/>
          <w:i/>
          <w:iCs/>
        </w:rPr>
        <w:t xml:space="preserve"> National Research Council Canada, Ottawa, K1A 0R6, ON, Canada</w:t>
      </w:r>
    </w:p>
    <w:p w14:paraId="26D59FF8" w14:textId="77777777" w:rsidR="002C0D94" w:rsidRDefault="002C0D94" w:rsidP="0030371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08712F8" w14:textId="4C9C24F1" w:rsidR="00DD34A8" w:rsidRDefault="00DD34A8" w:rsidP="00E17787">
      <w:pPr>
        <w:jc w:val="both"/>
        <w:rPr>
          <w:rFonts w:ascii="Times New Roman" w:hAnsi="Times New Roman" w:cs="Times New Roman"/>
        </w:rPr>
      </w:pPr>
      <w:r w:rsidRPr="00DD34A8">
        <w:rPr>
          <w:rFonts w:ascii="Times New Roman" w:hAnsi="Times New Roman" w:cs="Times New Roman"/>
        </w:rPr>
        <w:t>Nonlinear frequency upconversion of terahertz (THz) radiation into the near</w:t>
      </w:r>
      <w:r w:rsidRPr="00DD34A8">
        <w:rPr>
          <w:rFonts w:ascii="Times New Roman" w:hAnsi="Times New Roman" w:cs="Times New Roman"/>
        </w:rPr>
        <w:noBreakHyphen/>
        <w:t>infrared</w:t>
      </w:r>
      <w:r w:rsidR="00CE6E17">
        <w:rPr>
          <w:rFonts w:ascii="Times New Roman" w:hAnsi="Times New Roman" w:cs="Times New Roman"/>
        </w:rPr>
        <w:t xml:space="preserve"> (NIR)</w:t>
      </w:r>
      <w:r w:rsidRPr="00DD34A8">
        <w:rPr>
          <w:rFonts w:ascii="Times New Roman" w:hAnsi="Times New Roman" w:cs="Times New Roman"/>
        </w:rPr>
        <w:t xml:space="preserve"> or visible offers a highly sensitive approach to THz detection. Th</w:t>
      </w:r>
      <w:r w:rsidR="00054D68">
        <w:rPr>
          <w:rFonts w:ascii="Times New Roman" w:hAnsi="Times New Roman" w:cs="Times New Roman"/>
        </w:rPr>
        <w:t>is</w:t>
      </w:r>
      <w:r w:rsidRPr="00DD34A8">
        <w:rPr>
          <w:rFonts w:ascii="Times New Roman" w:hAnsi="Times New Roman" w:cs="Times New Roman"/>
        </w:rPr>
        <w:t xml:space="preserve"> method is particularly appealing because it avoids the need for bulky cryogenic systems to suppress thermal background noise. Considerable effort has gone into developing nonlinear THz detection schemes, exploring a wide range of materials to improve both sensitivity and accessible bandwidth. Recent advances in organic crystals have been especially promising, since their large </w:t>
      </w:r>
      <w:r>
        <w:rPr>
          <w:rFonts w:ascii="Times New Roman" w:hAnsi="Times New Roman" w:cs="Times New Roman"/>
        </w:rPr>
        <w:t>optical</w:t>
      </w:r>
      <w:r w:rsidRPr="00DD34A8">
        <w:rPr>
          <w:rFonts w:ascii="Times New Roman" w:hAnsi="Times New Roman" w:cs="Times New Roman"/>
        </w:rPr>
        <w:t xml:space="preserve"> nonlinearity and favorable phase</w:t>
      </w:r>
      <w:r w:rsidRPr="00DD34A8">
        <w:rPr>
          <w:rFonts w:ascii="Times New Roman" w:hAnsi="Times New Roman" w:cs="Times New Roman"/>
        </w:rPr>
        <w:noBreakHyphen/>
        <w:t>matching properties enable efficient THz</w:t>
      </w:r>
      <w:r w:rsidRPr="00DD34A8">
        <w:rPr>
          <w:rFonts w:ascii="Times New Roman" w:hAnsi="Times New Roman" w:cs="Times New Roman"/>
        </w:rPr>
        <w:noBreakHyphen/>
        <w:t>to</w:t>
      </w:r>
      <w:r w:rsidRPr="00DD34A8">
        <w:rPr>
          <w:rFonts w:ascii="Times New Roman" w:hAnsi="Times New Roman" w:cs="Times New Roman"/>
        </w:rPr>
        <w:noBreakHyphen/>
        <w:t>NIR upconversion at optical frequencies extending up to 25</w:t>
      </w:r>
      <w:r w:rsidR="005A163B">
        <w:rPr>
          <w:rFonts w:ascii="Times New Roman" w:hAnsi="Times New Roman" w:cs="Times New Roman"/>
        </w:rPr>
        <w:t> </w:t>
      </w:r>
      <w:r w:rsidRPr="00DD34A8">
        <w:rPr>
          <w:rFonts w:ascii="Times New Roman" w:hAnsi="Times New Roman" w:cs="Times New Roman"/>
        </w:rPr>
        <w:t>THz.</w:t>
      </w:r>
    </w:p>
    <w:p w14:paraId="4AB8A422" w14:textId="698AD351" w:rsidR="00E17787" w:rsidRPr="00A36703" w:rsidRDefault="002E219B" w:rsidP="00E1778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</w:t>
      </w:r>
      <w:r w:rsidR="00E10550" w:rsidRPr="00F42CD2">
        <w:rPr>
          <w:rFonts w:ascii="Times New Roman" w:hAnsi="Times New Roman" w:cs="Times New Roman"/>
        </w:rPr>
        <w:t>ere</w:t>
      </w:r>
      <w:r w:rsidR="00E10550">
        <w:rPr>
          <w:rFonts w:ascii="Times New Roman" w:hAnsi="Times New Roman" w:cs="Times New Roman"/>
        </w:rPr>
        <w:t>,</w:t>
      </w:r>
      <w:r w:rsidR="00E10550" w:rsidRPr="00F42CD2">
        <w:rPr>
          <w:rFonts w:ascii="Times New Roman" w:hAnsi="Times New Roman" w:cs="Times New Roman"/>
        </w:rPr>
        <w:t xml:space="preserve"> we present an approach for nonlinear </w:t>
      </w:r>
      <w:r w:rsidR="00D0062E">
        <w:rPr>
          <w:rFonts w:ascii="Times New Roman" w:hAnsi="Times New Roman" w:cs="Times New Roman"/>
        </w:rPr>
        <w:t>frequency</w:t>
      </w:r>
      <w:r w:rsidR="00E10550" w:rsidRPr="00F42CD2">
        <w:rPr>
          <w:rFonts w:ascii="Times New Roman" w:hAnsi="Times New Roman" w:cs="Times New Roman"/>
        </w:rPr>
        <w:t xml:space="preserve"> upconversion detection </w:t>
      </w:r>
      <w:r>
        <w:rPr>
          <w:rFonts w:ascii="Times New Roman" w:hAnsi="Times New Roman" w:cs="Times New Roman"/>
        </w:rPr>
        <w:t>around</w:t>
      </w:r>
      <w:r w:rsidR="00E10550" w:rsidRPr="00F42CD2">
        <w:rPr>
          <w:rFonts w:ascii="Times New Roman" w:hAnsi="Times New Roman" w:cs="Times New Roman"/>
        </w:rPr>
        <w:t xml:space="preserve"> 10</w:t>
      </w:r>
      <w:r w:rsidR="00E10550">
        <w:rPr>
          <w:rFonts w:ascii="Times New Roman" w:hAnsi="Times New Roman" w:cs="Times New Roman"/>
        </w:rPr>
        <w:t> </w:t>
      </w:r>
      <w:r w:rsidR="00E10550" w:rsidRPr="00F42CD2">
        <w:rPr>
          <w:rFonts w:ascii="Times New Roman" w:hAnsi="Times New Roman" w:cs="Times New Roman"/>
        </w:rPr>
        <w:t>THz using the organic crystal N-benzyl-2-methyl-4-nitroaniline (BNA)</w:t>
      </w:r>
      <w:r w:rsidR="00E10550">
        <w:rPr>
          <w:rFonts w:ascii="Times New Roman" w:hAnsi="Times New Roman" w:cs="Times New Roman"/>
        </w:rPr>
        <w:t xml:space="preserve">. </w:t>
      </w:r>
      <w:r w:rsidR="00E10550" w:rsidRPr="00E10550">
        <w:rPr>
          <w:rFonts w:ascii="Times New Roman" w:hAnsi="Times New Roman" w:cs="Times New Roman"/>
        </w:rPr>
        <w:t xml:space="preserve">The </w:t>
      </w:r>
      <w:r w:rsidR="00D0653F">
        <w:rPr>
          <w:rFonts w:ascii="Times New Roman" w:hAnsi="Times New Roman" w:cs="Times New Roman"/>
        </w:rPr>
        <w:t>upconverted</w:t>
      </w:r>
      <w:r w:rsidR="00E10550" w:rsidRPr="00E10550">
        <w:rPr>
          <w:rFonts w:ascii="Times New Roman" w:hAnsi="Times New Roman" w:cs="Times New Roman"/>
        </w:rPr>
        <w:t xml:space="preserve"> photons </w:t>
      </w:r>
      <w:r w:rsidR="00DA6EC2">
        <w:rPr>
          <w:rFonts w:ascii="Times New Roman" w:hAnsi="Times New Roman" w:cs="Times New Roman"/>
        </w:rPr>
        <w:t>resulting from the interaction of</w:t>
      </w:r>
      <w:r w:rsidR="00E10550" w:rsidRPr="00E10550">
        <w:rPr>
          <w:rFonts w:ascii="Times New Roman" w:hAnsi="Times New Roman" w:cs="Times New Roman"/>
        </w:rPr>
        <w:t xml:space="preserve"> a THz pulse with a</w:t>
      </w:r>
      <w:r w:rsidR="004D022C">
        <w:rPr>
          <w:rFonts w:ascii="Times New Roman" w:hAnsi="Times New Roman" w:cs="Times New Roman"/>
        </w:rPr>
        <w:t xml:space="preserve"> near-infrared</w:t>
      </w:r>
      <w:r w:rsidR="00E10550" w:rsidRPr="00E10550">
        <w:rPr>
          <w:rFonts w:ascii="Times New Roman" w:hAnsi="Times New Roman" w:cs="Times New Roman"/>
        </w:rPr>
        <w:t xml:space="preserve"> pulse in </w:t>
      </w:r>
      <w:r w:rsidR="00E10550">
        <w:rPr>
          <w:rFonts w:ascii="Times New Roman" w:hAnsi="Times New Roman" w:cs="Times New Roman"/>
        </w:rPr>
        <w:t xml:space="preserve">the </w:t>
      </w:r>
      <w:r w:rsidR="00E10550" w:rsidRPr="00E10550">
        <w:rPr>
          <w:rFonts w:ascii="Times New Roman" w:hAnsi="Times New Roman" w:cs="Times New Roman"/>
        </w:rPr>
        <w:t xml:space="preserve">crystal are spectrally resolved </w:t>
      </w:r>
      <w:r w:rsidR="00D16281">
        <w:rPr>
          <w:rFonts w:ascii="Times New Roman" w:hAnsi="Times New Roman" w:cs="Times New Roman"/>
        </w:rPr>
        <w:t xml:space="preserve">with </w:t>
      </w:r>
      <w:r w:rsidR="00E10550" w:rsidRPr="00E10550">
        <w:rPr>
          <w:rFonts w:ascii="Times New Roman" w:hAnsi="Times New Roman" w:cs="Times New Roman"/>
        </w:rPr>
        <w:t xml:space="preserve">a monochromator and detected using a commercial </w:t>
      </w:r>
      <w:r w:rsidR="00C54495">
        <w:rPr>
          <w:rFonts w:ascii="Times New Roman" w:hAnsi="Times New Roman" w:cs="Times New Roman"/>
        </w:rPr>
        <w:t>silicon</w:t>
      </w:r>
      <w:r w:rsidR="00D0653F">
        <w:rPr>
          <w:rFonts w:ascii="Times New Roman" w:hAnsi="Times New Roman" w:cs="Times New Roman"/>
        </w:rPr>
        <w:t>-</w:t>
      </w:r>
      <w:r w:rsidR="00C54495">
        <w:rPr>
          <w:rFonts w:ascii="Times New Roman" w:hAnsi="Times New Roman" w:cs="Times New Roman"/>
        </w:rPr>
        <w:t xml:space="preserve">based </w:t>
      </w:r>
      <w:r w:rsidR="00E10550" w:rsidRPr="00E10550">
        <w:rPr>
          <w:rFonts w:ascii="Times New Roman" w:hAnsi="Times New Roman" w:cs="Times New Roman"/>
        </w:rPr>
        <w:t>single</w:t>
      </w:r>
      <w:r w:rsidR="00C54495">
        <w:rPr>
          <w:rFonts w:ascii="Times New Roman" w:hAnsi="Times New Roman" w:cs="Times New Roman"/>
        </w:rPr>
        <w:t>-</w:t>
      </w:r>
      <w:r w:rsidR="00E10550" w:rsidRPr="00E10550">
        <w:rPr>
          <w:rFonts w:ascii="Times New Roman" w:hAnsi="Times New Roman" w:cs="Times New Roman"/>
        </w:rPr>
        <w:t xml:space="preserve">photon detector. </w:t>
      </w:r>
      <w:r w:rsidR="00564EC4">
        <w:rPr>
          <w:rFonts w:ascii="Times New Roman" w:hAnsi="Times New Roman" w:cs="Times New Roman"/>
        </w:rPr>
        <w:t xml:space="preserve">A polarizer, spatial filter and a spectral filter also </w:t>
      </w:r>
      <w:r w:rsidR="00054D68">
        <w:rPr>
          <w:rFonts w:ascii="Times New Roman" w:hAnsi="Times New Roman" w:cs="Times New Roman"/>
        </w:rPr>
        <w:t>enhance</w:t>
      </w:r>
      <w:r w:rsidR="00564EC4">
        <w:rPr>
          <w:rFonts w:ascii="Times New Roman" w:hAnsi="Times New Roman" w:cs="Times New Roman"/>
        </w:rPr>
        <w:t xml:space="preserve"> the detection sensitivity </w:t>
      </w:r>
      <w:r w:rsidR="00985817">
        <w:rPr>
          <w:rFonts w:ascii="Times New Roman" w:hAnsi="Times New Roman" w:cs="Times New Roman"/>
        </w:rPr>
        <w:t>towards the single-photon level.</w:t>
      </w:r>
      <w:r w:rsidR="00E17787">
        <w:rPr>
          <w:rFonts w:ascii="Times New Roman" w:hAnsi="Times New Roman" w:cs="Times New Roman"/>
        </w:rPr>
        <w:t xml:space="preserve"> </w:t>
      </w:r>
      <w:r w:rsidR="00EF2823" w:rsidRPr="00EF2823">
        <w:rPr>
          <w:rFonts w:ascii="Times New Roman" w:hAnsi="Times New Roman" w:cs="Times New Roman"/>
        </w:rPr>
        <w:t xml:space="preserve">We </w:t>
      </w:r>
      <w:r w:rsidR="003933C5">
        <w:rPr>
          <w:rFonts w:ascii="Times New Roman" w:hAnsi="Times New Roman" w:cs="Times New Roman"/>
        </w:rPr>
        <w:t xml:space="preserve">can accurately estimate </w:t>
      </w:r>
      <w:r w:rsidR="00EF2823" w:rsidRPr="00EF2823">
        <w:rPr>
          <w:rFonts w:ascii="Times New Roman" w:hAnsi="Times New Roman" w:cs="Times New Roman"/>
        </w:rPr>
        <w:t xml:space="preserve">the detection sensitivity by calibrating the measured SFG photon counts against the THz photon number </w:t>
      </w:r>
      <w:r w:rsidR="003933C5">
        <w:rPr>
          <w:rFonts w:ascii="Times New Roman" w:hAnsi="Times New Roman" w:cs="Times New Roman"/>
        </w:rPr>
        <w:t>extracted</w:t>
      </w:r>
      <w:r w:rsidR="00EF2823" w:rsidRPr="00EF2823">
        <w:rPr>
          <w:rFonts w:ascii="Times New Roman" w:hAnsi="Times New Roman" w:cs="Times New Roman"/>
        </w:rPr>
        <w:t xml:space="preserve"> from standard electro-optic sampling</w:t>
      </w:r>
      <w:r w:rsidR="00A6642D" w:rsidRPr="00A6642D">
        <w:rPr>
          <w:rFonts w:ascii="Times New Roman" w:hAnsi="Times New Roman" w:cs="Times New Roman"/>
        </w:rPr>
        <w:t>.</w:t>
      </w:r>
      <w:r w:rsidR="0056541F">
        <w:rPr>
          <w:rFonts w:ascii="Times New Roman" w:hAnsi="Times New Roman" w:cs="Times New Roman"/>
        </w:rPr>
        <w:t xml:space="preserve"> </w:t>
      </w:r>
      <w:r w:rsidR="0094399A" w:rsidRPr="00A36703">
        <w:rPr>
          <w:rFonts w:ascii="Times New Roman" w:hAnsi="Times New Roman" w:cs="Times New Roman"/>
        </w:rPr>
        <w:t>We</w:t>
      </w:r>
      <w:r w:rsidR="00A737DF" w:rsidRPr="00A36703">
        <w:rPr>
          <w:rFonts w:ascii="Times New Roman" w:hAnsi="Times New Roman" w:cs="Times New Roman"/>
        </w:rPr>
        <w:t xml:space="preserve"> further</w:t>
      </w:r>
      <w:r w:rsidR="0094399A" w:rsidRPr="00A36703">
        <w:rPr>
          <w:rFonts w:ascii="Times New Roman" w:hAnsi="Times New Roman" w:cs="Times New Roman"/>
        </w:rPr>
        <w:t xml:space="preserve"> characterize the</w:t>
      </w:r>
      <w:r w:rsidR="0049519C">
        <w:rPr>
          <w:rFonts w:ascii="Times New Roman" w:hAnsi="Times New Roman" w:cs="Times New Roman"/>
        </w:rPr>
        <w:t xml:space="preserve"> optical losses and the detector quantum efficiency to obtain the</w:t>
      </w:r>
      <w:r w:rsidR="0094399A" w:rsidRPr="00A36703">
        <w:rPr>
          <w:rFonts w:ascii="Times New Roman" w:hAnsi="Times New Roman" w:cs="Times New Roman"/>
        </w:rPr>
        <w:t xml:space="preserve"> internal conversion </w:t>
      </w:r>
      <w:r w:rsidR="00A36703">
        <w:rPr>
          <w:rFonts w:ascii="Times New Roman" w:hAnsi="Times New Roman" w:cs="Times New Roman"/>
        </w:rPr>
        <w:t>efficiency</w:t>
      </w:r>
      <w:r w:rsidR="0049519C">
        <w:rPr>
          <w:rFonts w:ascii="Times New Roman" w:hAnsi="Times New Roman" w:cs="Times New Roman"/>
        </w:rPr>
        <w:t xml:space="preserve"> </w:t>
      </w:r>
      <w:r w:rsidR="00F6493E">
        <w:rPr>
          <w:rFonts w:ascii="Times New Roman" w:hAnsi="Times New Roman" w:cs="Times New Roman"/>
        </w:rPr>
        <w:t>in</w:t>
      </w:r>
      <w:r w:rsidR="0049519C">
        <w:rPr>
          <w:rFonts w:ascii="Times New Roman" w:hAnsi="Times New Roman" w:cs="Times New Roman"/>
        </w:rPr>
        <w:t xml:space="preserve"> the crystal.</w:t>
      </w:r>
      <w:r w:rsidR="001E5ED0" w:rsidRPr="001E5ED0">
        <w:t xml:space="preserve"> </w:t>
      </w:r>
      <w:r w:rsidR="005439C3">
        <w:rPr>
          <w:rFonts w:ascii="Times New Roman" w:hAnsi="Times New Roman" w:cs="Times New Roman"/>
        </w:rPr>
        <w:t>Initial</w:t>
      </w:r>
      <w:r w:rsidR="001E5ED0">
        <w:rPr>
          <w:rFonts w:ascii="Times New Roman" w:hAnsi="Times New Roman" w:cs="Times New Roman"/>
        </w:rPr>
        <w:t xml:space="preserve"> measurements at 4 THz show </w:t>
      </w:r>
      <w:r w:rsidR="001E5ED0" w:rsidRPr="001E5ED0">
        <w:rPr>
          <w:rFonts w:ascii="Times New Roman" w:hAnsi="Times New Roman" w:cs="Times New Roman"/>
        </w:rPr>
        <w:t xml:space="preserve">that a single THz pulse containing </w:t>
      </w:r>
      <w:r w:rsidR="001E5ED0">
        <w:rPr>
          <w:rFonts w:ascii="Times New Roman" w:hAnsi="Times New Roman" w:cs="Times New Roman"/>
        </w:rPr>
        <w:t>60</w:t>
      </w:r>
      <w:r w:rsidR="001E5ED0" w:rsidRPr="001E5ED0">
        <w:rPr>
          <w:rFonts w:ascii="Times New Roman" w:hAnsi="Times New Roman" w:cs="Times New Roman"/>
        </w:rPr>
        <w:t xml:space="preserve"> photons can be detected with more than 50% probability. </w:t>
      </w:r>
      <w:r w:rsidR="00EA0C2B" w:rsidRPr="00EA0C2B">
        <w:rPr>
          <w:rFonts w:ascii="Times New Roman" w:hAnsi="Times New Roman" w:cs="Times New Roman"/>
        </w:rPr>
        <w:t>At higher THz frequencies, improved conversion efficiency is expected to further enhance sensitivity</w:t>
      </w:r>
      <w:r w:rsidR="00D14D4E">
        <w:rPr>
          <w:rFonts w:ascii="Times New Roman" w:hAnsi="Times New Roman" w:cs="Times New Roman"/>
        </w:rPr>
        <w:t>.</w:t>
      </w:r>
      <w:r w:rsidR="00EA0C2B" w:rsidRPr="00EA0C2B">
        <w:rPr>
          <w:rFonts w:ascii="Times New Roman" w:hAnsi="Times New Roman" w:cs="Times New Roman"/>
        </w:rPr>
        <w:t xml:space="preserve"> </w:t>
      </w:r>
      <w:r w:rsidR="00151415">
        <w:rPr>
          <w:rFonts w:ascii="Times New Roman" w:hAnsi="Times New Roman" w:cs="Times New Roman"/>
        </w:rPr>
        <w:t>M</w:t>
      </w:r>
      <w:r w:rsidR="00EA0C2B" w:rsidRPr="00EA0C2B">
        <w:rPr>
          <w:rFonts w:ascii="Times New Roman" w:hAnsi="Times New Roman" w:cs="Times New Roman"/>
        </w:rPr>
        <w:t>easurements are underway to extend the characterization up to ~12 THz.</w:t>
      </w:r>
      <w:r w:rsidR="00296E8C" w:rsidRPr="00A36703">
        <w:rPr>
          <w:rFonts w:ascii="Times New Roman" w:hAnsi="Times New Roman" w:cs="Times New Roman"/>
        </w:rPr>
        <w:t xml:space="preserve"> This</w:t>
      </w:r>
      <w:r w:rsidR="0094399A" w:rsidRPr="00A36703">
        <w:rPr>
          <w:rFonts w:ascii="Times New Roman" w:hAnsi="Times New Roman" w:cs="Times New Roman"/>
        </w:rPr>
        <w:t xml:space="preserve"> work provides a practical route to </w:t>
      </w:r>
      <w:r w:rsidR="00D0062E">
        <w:rPr>
          <w:rFonts w:ascii="Times New Roman" w:hAnsi="Times New Roman" w:cs="Times New Roman"/>
        </w:rPr>
        <w:t xml:space="preserve">a room-temperature, </w:t>
      </w:r>
      <w:r w:rsidR="0094399A" w:rsidRPr="00A36703">
        <w:rPr>
          <w:rFonts w:ascii="Times New Roman" w:hAnsi="Times New Roman" w:cs="Times New Roman"/>
        </w:rPr>
        <w:t xml:space="preserve">single-photon-level upconversion detection </w:t>
      </w:r>
      <w:r w:rsidR="00D0062E">
        <w:rPr>
          <w:rFonts w:ascii="Times New Roman" w:hAnsi="Times New Roman" w:cs="Times New Roman"/>
        </w:rPr>
        <w:t xml:space="preserve">scheme </w:t>
      </w:r>
      <w:r w:rsidR="006E39B0">
        <w:rPr>
          <w:rFonts w:ascii="Times New Roman" w:hAnsi="Times New Roman" w:cs="Times New Roman"/>
        </w:rPr>
        <w:t>near</w:t>
      </w:r>
      <w:r w:rsidR="0094399A" w:rsidRPr="00A36703">
        <w:rPr>
          <w:rFonts w:ascii="Times New Roman" w:hAnsi="Times New Roman" w:cs="Times New Roman"/>
        </w:rPr>
        <w:t xml:space="preserve"> 10</w:t>
      </w:r>
      <w:r w:rsidR="00A36703">
        <w:rPr>
          <w:rFonts w:ascii="Times New Roman" w:hAnsi="Times New Roman" w:cs="Times New Roman"/>
        </w:rPr>
        <w:t> </w:t>
      </w:r>
      <w:r w:rsidR="0094399A" w:rsidRPr="00A36703">
        <w:rPr>
          <w:rFonts w:ascii="Times New Roman" w:hAnsi="Times New Roman" w:cs="Times New Roman"/>
        </w:rPr>
        <w:t>THz</w:t>
      </w:r>
      <w:r w:rsidR="00E17787">
        <w:rPr>
          <w:rFonts w:ascii="Times New Roman" w:hAnsi="Times New Roman" w:cs="Times New Roman"/>
        </w:rPr>
        <w:t xml:space="preserve"> </w:t>
      </w:r>
      <w:r w:rsidR="00E17787" w:rsidRPr="00E17787">
        <w:rPr>
          <w:rFonts w:ascii="Times New Roman" w:hAnsi="Times New Roman" w:cs="Times New Roman"/>
        </w:rPr>
        <w:t>for THz quantum optics.</w:t>
      </w:r>
    </w:p>
    <w:p w14:paraId="4D6BB732" w14:textId="2E91520E" w:rsidR="007A4762" w:rsidRPr="00A36703" w:rsidRDefault="00E17787" w:rsidP="00303716">
      <w:pPr>
        <w:jc w:val="both"/>
        <w:rPr>
          <w:rFonts w:ascii="Times New Roman" w:hAnsi="Times New Roman" w:cs="Times New Roman"/>
        </w:rPr>
      </w:pPr>
      <w:r w:rsidRPr="00E17787">
        <w:rPr>
          <w:rFonts w:ascii="Times New Roman" w:hAnsi="Times New Roman" w:cs="Times New Roman"/>
        </w:rPr>
        <w:t xml:space="preserve"> </w:t>
      </w:r>
    </w:p>
    <w:sectPr w:rsidR="007A4762" w:rsidRPr="00A3670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02041"/>
    <w:multiLevelType w:val="multilevel"/>
    <w:tmpl w:val="0ACEB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246169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94F"/>
    <w:rsid w:val="00034D9D"/>
    <w:rsid w:val="00045E88"/>
    <w:rsid w:val="00046C42"/>
    <w:rsid w:val="00054D68"/>
    <w:rsid w:val="00064806"/>
    <w:rsid w:val="00073F7E"/>
    <w:rsid w:val="00074491"/>
    <w:rsid w:val="000755A1"/>
    <w:rsid w:val="00093B41"/>
    <w:rsid w:val="000A2118"/>
    <w:rsid w:val="000D6011"/>
    <w:rsid w:val="000D626D"/>
    <w:rsid w:val="000D7535"/>
    <w:rsid w:val="001058EC"/>
    <w:rsid w:val="001111E0"/>
    <w:rsid w:val="001216C7"/>
    <w:rsid w:val="0014524B"/>
    <w:rsid w:val="00151415"/>
    <w:rsid w:val="0015346D"/>
    <w:rsid w:val="00160C5A"/>
    <w:rsid w:val="0016283A"/>
    <w:rsid w:val="001854C2"/>
    <w:rsid w:val="00187C62"/>
    <w:rsid w:val="00195DD6"/>
    <w:rsid w:val="001A6324"/>
    <w:rsid w:val="001B6612"/>
    <w:rsid w:val="001E5ED0"/>
    <w:rsid w:val="0021794F"/>
    <w:rsid w:val="00227E67"/>
    <w:rsid w:val="00234780"/>
    <w:rsid w:val="00250305"/>
    <w:rsid w:val="0025158C"/>
    <w:rsid w:val="00266917"/>
    <w:rsid w:val="00296E8C"/>
    <w:rsid w:val="002A1015"/>
    <w:rsid w:val="002C0D94"/>
    <w:rsid w:val="002E219B"/>
    <w:rsid w:val="00303716"/>
    <w:rsid w:val="0031796C"/>
    <w:rsid w:val="00341DC4"/>
    <w:rsid w:val="003524A9"/>
    <w:rsid w:val="00364401"/>
    <w:rsid w:val="00365C57"/>
    <w:rsid w:val="003933C5"/>
    <w:rsid w:val="0039559C"/>
    <w:rsid w:val="003C642A"/>
    <w:rsid w:val="003C7469"/>
    <w:rsid w:val="00402E0F"/>
    <w:rsid w:val="004256F4"/>
    <w:rsid w:val="0042787F"/>
    <w:rsid w:val="00443DDD"/>
    <w:rsid w:val="00464A9C"/>
    <w:rsid w:val="0049519C"/>
    <w:rsid w:val="004B43A2"/>
    <w:rsid w:val="004D022C"/>
    <w:rsid w:val="005178AA"/>
    <w:rsid w:val="005439C3"/>
    <w:rsid w:val="00553A05"/>
    <w:rsid w:val="00557B09"/>
    <w:rsid w:val="005648B6"/>
    <w:rsid w:val="00564EC4"/>
    <w:rsid w:val="0056541F"/>
    <w:rsid w:val="005838B4"/>
    <w:rsid w:val="00587C6E"/>
    <w:rsid w:val="00595041"/>
    <w:rsid w:val="005A0B65"/>
    <w:rsid w:val="005A163B"/>
    <w:rsid w:val="005A2338"/>
    <w:rsid w:val="005B5AB8"/>
    <w:rsid w:val="005D56A4"/>
    <w:rsid w:val="005E0A12"/>
    <w:rsid w:val="005E3E29"/>
    <w:rsid w:val="00605D2E"/>
    <w:rsid w:val="0065555C"/>
    <w:rsid w:val="00655C48"/>
    <w:rsid w:val="00681649"/>
    <w:rsid w:val="00690A20"/>
    <w:rsid w:val="006A51C6"/>
    <w:rsid w:val="006E39B0"/>
    <w:rsid w:val="006F220A"/>
    <w:rsid w:val="00704818"/>
    <w:rsid w:val="00706151"/>
    <w:rsid w:val="007115D0"/>
    <w:rsid w:val="00737BB6"/>
    <w:rsid w:val="00740C89"/>
    <w:rsid w:val="00741097"/>
    <w:rsid w:val="0075478E"/>
    <w:rsid w:val="0076612E"/>
    <w:rsid w:val="00771DE5"/>
    <w:rsid w:val="007821A4"/>
    <w:rsid w:val="007947C2"/>
    <w:rsid w:val="007A4762"/>
    <w:rsid w:val="007A6B09"/>
    <w:rsid w:val="00833D3F"/>
    <w:rsid w:val="008436CE"/>
    <w:rsid w:val="008525BC"/>
    <w:rsid w:val="008726F5"/>
    <w:rsid w:val="008746D3"/>
    <w:rsid w:val="0089780D"/>
    <w:rsid w:val="008A42A6"/>
    <w:rsid w:val="008C3EC0"/>
    <w:rsid w:val="008E6EE8"/>
    <w:rsid w:val="00943915"/>
    <w:rsid w:val="0094399A"/>
    <w:rsid w:val="009552DC"/>
    <w:rsid w:val="009636A3"/>
    <w:rsid w:val="00974453"/>
    <w:rsid w:val="00985817"/>
    <w:rsid w:val="009C2760"/>
    <w:rsid w:val="009C4080"/>
    <w:rsid w:val="009E64AA"/>
    <w:rsid w:val="00A03497"/>
    <w:rsid w:val="00A36703"/>
    <w:rsid w:val="00A4433D"/>
    <w:rsid w:val="00A55F80"/>
    <w:rsid w:val="00A56A8C"/>
    <w:rsid w:val="00A6642D"/>
    <w:rsid w:val="00A737DF"/>
    <w:rsid w:val="00A823AD"/>
    <w:rsid w:val="00AA05AB"/>
    <w:rsid w:val="00B04816"/>
    <w:rsid w:val="00B075F6"/>
    <w:rsid w:val="00B40F9D"/>
    <w:rsid w:val="00B424A2"/>
    <w:rsid w:val="00B532A2"/>
    <w:rsid w:val="00B56DAE"/>
    <w:rsid w:val="00B84D8E"/>
    <w:rsid w:val="00B94B1C"/>
    <w:rsid w:val="00BB3217"/>
    <w:rsid w:val="00BB49CE"/>
    <w:rsid w:val="00BD4DBE"/>
    <w:rsid w:val="00C0621B"/>
    <w:rsid w:val="00C202A3"/>
    <w:rsid w:val="00C223BD"/>
    <w:rsid w:val="00C4076E"/>
    <w:rsid w:val="00C54495"/>
    <w:rsid w:val="00C5493C"/>
    <w:rsid w:val="00C65EA2"/>
    <w:rsid w:val="00C7743B"/>
    <w:rsid w:val="00CB3D83"/>
    <w:rsid w:val="00CE0797"/>
    <w:rsid w:val="00CE6E17"/>
    <w:rsid w:val="00D0062E"/>
    <w:rsid w:val="00D0653F"/>
    <w:rsid w:val="00D1311C"/>
    <w:rsid w:val="00D141E0"/>
    <w:rsid w:val="00D14D4E"/>
    <w:rsid w:val="00D16281"/>
    <w:rsid w:val="00D510B3"/>
    <w:rsid w:val="00D76856"/>
    <w:rsid w:val="00D82540"/>
    <w:rsid w:val="00D839C0"/>
    <w:rsid w:val="00DA50A1"/>
    <w:rsid w:val="00DA6EC2"/>
    <w:rsid w:val="00DD34A8"/>
    <w:rsid w:val="00DF5276"/>
    <w:rsid w:val="00E02DF7"/>
    <w:rsid w:val="00E10107"/>
    <w:rsid w:val="00E10550"/>
    <w:rsid w:val="00E17787"/>
    <w:rsid w:val="00E43DEB"/>
    <w:rsid w:val="00E87639"/>
    <w:rsid w:val="00E916DF"/>
    <w:rsid w:val="00EA0C2B"/>
    <w:rsid w:val="00EB45B2"/>
    <w:rsid w:val="00EC5230"/>
    <w:rsid w:val="00EE41B9"/>
    <w:rsid w:val="00EF2823"/>
    <w:rsid w:val="00F107D5"/>
    <w:rsid w:val="00F25E36"/>
    <w:rsid w:val="00F42CD2"/>
    <w:rsid w:val="00F53D05"/>
    <w:rsid w:val="00F551DF"/>
    <w:rsid w:val="00F6493E"/>
    <w:rsid w:val="00F73E78"/>
    <w:rsid w:val="00F87898"/>
    <w:rsid w:val="00F923C2"/>
    <w:rsid w:val="00F95D4A"/>
    <w:rsid w:val="00FA7A43"/>
    <w:rsid w:val="00FC024D"/>
    <w:rsid w:val="00FD1B24"/>
    <w:rsid w:val="00FD3AA8"/>
    <w:rsid w:val="00FD4B7C"/>
    <w:rsid w:val="00FD4FA5"/>
    <w:rsid w:val="00FE0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69EBA5"/>
  <w15:chartTrackingRefBased/>
  <w15:docId w15:val="{250BDB01-EF6B-466F-8B7A-E6BCF06AD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79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179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1794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179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1794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1794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1794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1794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1794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1794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1794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1794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1794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1794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1794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1794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1794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1794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1794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179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179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179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179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1794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1794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1794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1794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1794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1794F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7947C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357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Aswin Vishnu Radhan</dc:creator>
  <cp:keywords/>
  <dc:description/>
  <cp:lastModifiedBy>Aswin Vishnu Radhan</cp:lastModifiedBy>
  <cp:revision>14</cp:revision>
  <dcterms:created xsi:type="dcterms:W3CDTF">2026-01-14T18:14:00Z</dcterms:created>
  <dcterms:modified xsi:type="dcterms:W3CDTF">2026-01-14T21:06:00Z</dcterms:modified>
</cp:coreProperties>
</file>