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3FA0EA" w14:textId="31056781" w:rsidR="00AD2539" w:rsidRDefault="003D25CF">
      <w:pPr>
        <w:pBdr>
          <w:top w:val="nil"/>
          <w:left w:val="nil"/>
          <w:bottom w:val="nil"/>
          <w:right w:val="nil"/>
          <w:between w:val="nil"/>
        </w:pBdr>
        <w:spacing w:before="120" w:after="120"/>
        <w:jc w:val="center"/>
        <w:rPr>
          <w:rFonts w:ascii="Roboto" w:eastAsia="Roboto" w:hAnsi="Roboto" w:cs="Roboto"/>
          <w:b/>
          <w:bCs/>
          <w:color w:val="000000"/>
        </w:rPr>
      </w:pPr>
      <w:r w:rsidRPr="003D25CF">
        <w:rPr>
          <w:rFonts w:ascii="Roboto" w:eastAsia="Roboto" w:hAnsi="Roboto" w:cs="Roboto"/>
          <w:b/>
          <w:bCs/>
          <w:color w:val="000000"/>
        </w:rPr>
        <w:t>Detección y mitigación de interferencia de radiofrecuencia en radiometría de microondas mediante curtosis: avances preliminares</w:t>
      </w:r>
    </w:p>
    <w:p w14:paraId="3B0CF44B" w14:textId="5DE3E5FB" w:rsidR="00AD2539" w:rsidRDefault="003D25CF">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Tello-Bello M.</w:t>
      </w:r>
      <w:r>
        <w:rPr>
          <w:rFonts w:ascii="Roboto" w:eastAsia="Roboto" w:hAnsi="Roboto" w:cs="Roboto"/>
          <w:b/>
          <w:bCs/>
          <w:color w:val="000000"/>
          <w:sz w:val="20"/>
          <w:szCs w:val="20"/>
          <w:vertAlign w:val="superscript"/>
        </w:rPr>
        <w:t>1</w:t>
      </w:r>
      <w:r w:rsidR="00EA039B">
        <w:rPr>
          <w:rFonts w:ascii="Roboto" w:eastAsia="Roboto" w:hAnsi="Roboto" w:cs="Roboto"/>
          <w:sz w:val="18"/>
          <w:szCs w:val="18"/>
        </w:rPr>
        <w:t>*</w:t>
      </w:r>
      <w:r>
        <w:rPr>
          <w:rFonts w:ascii="Roboto" w:eastAsia="Roboto" w:hAnsi="Roboto" w:cs="Roboto"/>
          <w:b/>
          <w:bCs/>
          <w:color w:val="000000"/>
          <w:sz w:val="20"/>
          <w:szCs w:val="20"/>
        </w:rPr>
        <w:t>, Jiménez-Cedeño M.</w:t>
      </w:r>
      <w:r>
        <w:rPr>
          <w:rFonts w:ascii="Roboto" w:eastAsia="Roboto" w:hAnsi="Roboto" w:cs="Roboto"/>
          <w:b/>
          <w:bCs/>
          <w:color w:val="000000"/>
          <w:sz w:val="20"/>
          <w:szCs w:val="20"/>
          <w:vertAlign w:val="superscript"/>
        </w:rPr>
        <w:t>2</w:t>
      </w:r>
      <w:r>
        <w:rPr>
          <w:rFonts w:ascii="Roboto" w:eastAsia="Roboto" w:hAnsi="Roboto" w:cs="Roboto"/>
          <w:b/>
          <w:bCs/>
          <w:color w:val="000000"/>
          <w:sz w:val="20"/>
          <w:szCs w:val="20"/>
        </w:rPr>
        <w:t>, Sánchez-Pérez J.</w:t>
      </w:r>
      <w:r w:rsidR="00D741C7">
        <w:rPr>
          <w:rFonts w:ascii="Roboto" w:eastAsia="Roboto" w:hAnsi="Roboto" w:cs="Roboto"/>
          <w:b/>
          <w:bCs/>
          <w:color w:val="000000"/>
          <w:sz w:val="20"/>
          <w:szCs w:val="20"/>
          <w:vertAlign w:val="superscript"/>
        </w:rPr>
        <w:t>3</w:t>
      </w:r>
      <w:r>
        <w:rPr>
          <w:rFonts w:ascii="Roboto" w:eastAsia="Roboto" w:hAnsi="Roboto" w:cs="Roboto"/>
          <w:b/>
          <w:bCs/>
          <w:color w:val="000000"/>
          <w:sz w:val="20"/>
          <w:szCs w:val="20"/>
        </w:rPr>
        <w:t>, Jiménez-González H.</w:t>
      </w:r>
      <w:r w:rsidR="00D741C7">
        <w:rPr>
          <w:rFonts w:ascii="Roboto" w:eastAsia="Roboto" w:hAnsi="Roboto" w:cs="Roboto"/>
          <w:b/>
          <w:bCs/>
          <w:color w:val="000000"/>
          <w:sz w:val="20"/>
          <w:szCs w:val="20"/>
          <w:vertAlign w:val="superscript"/>
        </w:rPr>
        <w:t>4</w:t>
      </w:r>
    </w:p>
    <w:p w14:paraId="7B04BF6E" w14:textId="328CF676" w:rsidR="00AD2539" w:rsidRPr="00EA039B" w:rsidRDefault="00EA039B">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proofErr w:type="gramStart"/>
      <w:r w:rsidR="00D741C7">
        <w:rPr>
          <w:rFonts w:ascii="Roboto" w:eastAsia="Roboto" w:hAnsi="Roboto" w:cs="Roboto"/>
          <w:color w:val="000000"/>
          <w:sz w:val="18"/>
          <w:szCs w:val="18"/>
          <w:vertAlign w:val="superscript"/>
        </w:rPr>
        <w:t>*</w:t>
      </w:r>
      <w:r>
        <w:rPr>
          <w:rFonts w:ascii="Roboto" w:eastAsia="Roboto" w:hAnsi="Roboto" w:cs="Roboto"/>
          <w:color w:val="000000"/>
          <w:sz w:val="18"/>
          <w:szCs w:val="18"/>
          <w:vertAlign w:val="superscript"/>
        </w:rPr>
        <w:t xml:space="preserve"> </w:t>
      </w:r>
      <w:r w:rsidR="00D741C7">
        <w:rPr>
          <w:rFonts w:ascii="Roboto" w:eastAsia="Roboto" w:hAnsi="Roboto" w:cs="Roboto"/>
          <w:color w:val="000000"/>
          <w:sz w:val="18"/>
          <w:szCs w:val="18"/>
          <w:vertAlign w:val="superscript"/>
        </w:rPr>
        <w:t xml:space="preserve"> </w:t>
      </w:r>
      <w:r w:rsidR="003D25CF">
        <w:rPr>
          <w:rFonts w:ascii="Roboto" w:eastAsia="Roboto" w:hAnsi="Roboto" w:cs="Roboto"/>
          <w:color w:val="000000"/>
          <w:sz w:val="18"/>
          <w:szCs w:val="18"/>
        </w:rPr>
        <w:t>Universidad</w:t>
      </w:r>
      <w:proofErr w:type="gramEnd"/>
      <w:r w:rsidR="003D25CF">
        <w:rPr>
          <w:rFonts w:ascii="Roboto" w:eastAsia="Roboto" w:hAnsi="Roboto" w:cs="Roboto"/>
          <w:color w:val="000000"/>
          <w:sz w:val="18"/>
          <w:szCs w:val="18"/>
        </w:rPr>
        <w:t xml:space="preserve"> Anáhuac </w:t>
      </w:r>
      <w:r w:rsidR="003D25CF" w:rsidRPr="00EA039B">
        <w:rPr>
          <w:rFonts w:ascii="Roboto" w:eastAsia="Roboto" w:hAnsi="Roboto" w:cs="Roboto"/>
          <w:color w:val="000000"/>
          <w:sz w:val="18"/>
          <w:szCs w:val="18"/>
        </w:rPr>
        <w:t>Puebla</w:t>
      </w:r>
      <w:r w:rsidRPr="00EA039B">
        <w:rPr>
          <w:rFonts w:ascii="Roboto" w:eastAsia="Roboto" w:hAnsi="Roboto" w:cs="Roboto"/>
          <w:color w:val="000000"/>
          <w:sz w:val="18"/>
          <w:szCs w:val="18"/>
        </w:rPr>
        <w:t xml:space="preserve">, </w:t>
      </w:r>
      <w:hyperlink r:id="rId9" w:history="1">
        <w:r w:rsidR="003D25CF" w:rsidRPr="00EA039B">
          <w:rPr>
            <w:rFonts w:ascii="Roboto" w:eastAsia="Roboto" w:hAnsi="Roboto" w:cs="Roboto"/>
            <w:color w:val="000000"/>
            <w:sz w:val="18"/>
            <w:szCs w:val="18"/>
          </w:rPr>
          <w:t>0000-0003-1233-6874</w:t>
        </w:r>
      </w:hyperlink>
    </w:p>
    <w:p w14:paraId="0030DC2C" w14:textId="573D7030" w:rsidR="00AD2539" w:rsidRDefault="00000000">
      <w:pPr>
        <w:jc w:val="center"/>
        <w:rPr>
          <w:rFonts w:ascii="Roboto" w:eastAsia="Roboto" w:hAnsi="Roboto" w:cs="Roboto"/>
          <w:sz w:val="18"/>
          <w:szCs w:val="18"/>
        </w:rPr>
      </w:pPr>
      <w:proofErr w:type="gramStart"/>
      <w:r>
        <w:rPr>
          <w:rFonts w:ascii="Roboto" w:eastAsia="Roboto" w:hAnsi="Roboto" w:cs="Roboto"/>
          <w:sz w:val="18"/>
          <w:szCs w:val="18"/>
          <w:vertAlign w:val="superscript"/>
        </w:rPr>
        <w:t>2</w:t>
      </w:r>
      <w:r w:rsidR="00EA039B">
        <w:rPr>
          <w:rFonts w:ascii="Roboto" w:eastAsia="Roboto" w:hAnsi="Roboto" w:cs="Roboto"/>
          <w:sz w:val="18"/>
          <w:szCs w:val="18"/>
          <w:vertAlign w:val="superscript"/>
        </w:rPr>
        <w:t xml:space="preserve"> </w:t>
      </w:r>
      <w:r w:rsidR="00D741C7">
        <w:rPr>
          <w:rFonts w:ascii="Roboto" w:eastAsia="Roboto" w:hAnsi="Roboto" w:cs="Roboto"/>
          <w:sz w:val="18"/>
          <w:szCs w:val="18"/>
          <w:vertAlign w:val="superscript"/>
        </w:rPr>
        <w:t xml:space="preserve"> </w:t>
      </w:r>
      <w:r w:rsidR="00EA039B">
        <w:rPr>
          <w:rFonts w:ascii="Roboto" w:eastAsia="Roboto" w:hAnsi="Roboto" w:cs="Roboto"/>
          <w:sz w:val="18"/>
          <w:szCs w:val="18"/>
        </w:rPr>
        <w:t>Universidad</w:t>
      </w:r>
      <w:proofErr w:type="gramEnd"/>
      <w:r w:rsidR="00EA039B">
        <w:rPr>
          <w:rFonts w:ascii="Roboto" w:eastAsia="Roboto" w:hAnsi="Roboto" w:cs="Roboto"/>
          <w:sz w:val="18"/>
          <w:szCs w:val="18"/>
        </w:rPr>
        <w:t xml:space="preserve"> de Puerto Rico </w:t>
      </w:r>
      <w:r w:rsidR="00D741C7">
        <w:rPr>
          <w:rFonts w:ascii="Roboto" w:eastAsia="Roboto" w:hAnsi="Roboto" w:cs="Roboto"/>
          <w:sz w:val="18"/>
          <w:szCs w:val="18"/>
        </w:rPr>
        <w:t>RUM,</w:t>
      </w:r>
      <w:r>
        <w:rPr>
          <w:rFonts w:ascii="Roboto" w:eastAsia="Roboto" w:hAnsi="Roboto" w:cs="Roboto"/>
          <w:sz w:val="18"/>
          <w:szCs w:val="18"/>
        </w:rPr>
        <w:t xml:space="preserve"> </w:t>
      </w:r>
      <w:r w:rsidR="00EA039B" w:rsidRPr="00EA039B">
        <w:rPr>
          <w:rFonts w:ascii="Roboto" w:eastAsia="Roboto" w:hAnsi="Roboto" w:cs="Roboto"/>
          <w:sz w:val="18"/>
          <w:szCs w:val="18"/>
        </w:rPr>
        <w:t>0000-0002-4038-7102</w:t>
      </w:r>
    </w:p>
    <w:p w14:paraId="21712D77" w14:textId="6B05CA7C" w:rsidR="00D741C7" w:rsidRDefault="00EA039B">
      <w:pPr>
        <w:jc w:val="center"/>
        <w:rPr>
          <w:rFonts w:ascii="Roboto" w:eastAsia="Roboto" w:hAnsi="Roboto" w:cs="Roboto"/>
          <w:sz w:val="18"/>
          <w:szCs w:val="18"/>
        </w:rPr>
      </w:pPr>
      <w:proofErr w:type="gramStart"/>
      <w:r>
        <w:rPr>
          <w:rFonts w:ascii="Roboto" w:eastAsia="Roboto" w:hAnsi="Roboto" w:cs="Roboto"/>
          <w:sz w:val="18"/>
          <w:szCs w:val="18"/>
          <w:vertAlign w:val="superscript"/>
        </w:rPr>
        <w:t xml:space="preserve">3 </w:t>
      </w:r>
      <w:r w:rsidR="00D741C7">
        <w:rPr>
          <w:rFonts w:ascii="Roboto" w:eastAsia="Roboto" w:hAnsi="Roboto" w:cs="Roboto"/>
          <w:sz w:val="18"/>
          <w:szCs w:val="18"/>
          <w:vertAlign w:val="superscript"/>
        </w:rPr>
        <w:t xml:space="preserve"> </w:t>
      </w:r>
      <w:r>
        <w:rPr>
          <w:rFonts w:ascii="Roboto" w:eastAsia="Roboto" w:hAnsi="Roboto" w:cs="Roboto"/>
          <w:sz w:val="18"/>
          <w:szCs w:val="18"/>
        </w:rPr>
        <w:t>Universidad</w:t>
      </w:r>
      <w:proofErr w:type="gramEnd"/>
      <w:r>
        <w:rPr>
          <w:rFonts w:ascii="Roboto" w:eastAsia="Roboto" w:hAnsi="Roboto" w:cs="Roboto"/>
          <w:sz w:val="18"/>
          <w:szCs w:val="18"/>
        </w:rPr>
        <w:t xml:space="preserve"> de </w:t>
      </w:r>
      <w:r w:rsidRPr="00D741C7">
        <w:rPr>
          <w:rFonts w:ascii="Roboto" w:eastAsia="Roboto" w:hAnsi="Roboto" w:cs="Roboto"/>
          <w:sz w:val="18"/>
          <w:szCs w:val="18"/>
        </w:rPr>
        <w:t xml:space="preserve">Puerto Rico RUM </w:t>
      </w:r>
      <w:hyperlink r:id="rId10" w:history="1">
        <w:r w:rsidR="00D741C7" w:rsidRPr="00D741C7">
          <w:rPr>
            <w:rFonts w:ascii="Roboto" w:hAnsi="Roboto"/>
            <w:sz w:val="18"/>
            <w:szCs w:val="18"/>
          </w:rPr>
          <w:t>0000-0002-6678-3613</w:t>
        </w:r>
      </w:hyperlink>
    </w:p>
    <w:p w14:paraId="5ADECD42" w14:textId="5835EA36" w:rsidR="00EA039B" w:rsidRDefault="00EA039B">
      <w:pPr>
        <w:jc w:val="center"/>
        <w:rPr>
          <w:rFonts w:ascii="Roboto" w:eastAsia="Roboto" w:hAnsi="Roboto" w:cs="Roboto"/>
          <w:sz w:val="18"/>
          <w:szCs w:val="18"/>
        </w:rPr>
      </w:pPr>
      <w:proofErr w:type="gramStart"/>
      <w:r>
        <w:rPr>
          <w:rFonts w:ascii="Roboto" w:eastAsia="Roboto" w:hAnsi="Roboto" w:cs="Roboto"/>
          <w:sz w:val="18"/>
          <w:szCs w:val="18"/>
          <w:vertAlign w:val="superscript"/>
        </w:rPr>
        <w:t xml:space="preserve">4 </w:t>
      </w:r>
      <w:r w:rsidR="00D741C7">
        <w:rPr>
          <w:rFonts w:ascii="Roboto" w:eastAsia="Roboto" w:hAnsi="Roboto" w:cs="Roboto"/>
          <w:sz w:val="18"/>
          <w:szCs w:val="18"/>
          <w:vertAlign w:val="superscript"/>
        </w:rPr>
        <w:t xml:space="preserve"> </w:t>
      </w:r>
      <w:r>
        <w:rPr>
          <w:rFonts w:ascii="Roboto" w:eastAsia="Roboto" w:hAnsi="Roboto" w:cs="Roboto"/>
          <w:sz w:val="18"/>
          <w:szCs w:val="18"/>
        </w:rPr>
        <w:t>Universidad</w:t>
      </w:r>
      <w:proofErr w:type="gramEnd"/>
      <w:r>
        <w:rPr>
          <w:rFonts w:ascii="Roboto" w:eastAsia="Roboto" w:hAnsi="Roboto" w:cs="Roboto"/>
          <w:sz w:val="18"/>
          <w:szCs w:val="18"/>
        </w:rPr>
        <w:t xml:space="preserve"> de Puerto Rico </w:t>
      </w:r>
      <w:r w:rsidR="00D741C7">
        <w:rPr>
          <w:rFonts w:ascii="Roboto" w:eastAsia="Roboto" w:hAnsi="Roboto" w:cs="Roboto"/>
          <w:sz w:val="18"/>
          <w:szCs w:val="18"/>
        </w:rPr>
        <w:t>RUM,</w:t>
      </w:r>
      <w:r>
        <w:rPr>
          <w:rFonts w:ascii="Roboto" w:eastAsia="Roboto" w:hAnsi="Roboto" w:cs="Roboto"/>
          <w:sz w:val="18"/>
          <w:szCs w:val="18"/>
        </w:rPr>
        <w:t xml:space="preserve"> </w:t>
      </w:r>
      <w:r w:rsidR="00D741C7" w:rsidRPr="00D741C7">
        <w:rPr>
          <w:rFonts w:ascii="Roboto" w:eastAsia="Roboto" w:hAnsi="Roboto" w:cs="Roboto"/>
          <w:sz w:val="18"/>
          <w:szCs w:val="18"/>
        </w:rPr>
        <w:t>0000-0002-8133-7291</w:t>
      </w:r>
    </w:p>
    <w:p w14:paraId="6D7B252D" w14:textId="6D2EDE87" w:rsidR="00AD2539" w:rsidRDefault="00000000" w:rsidP="00EA039B">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EA039B">
        <w:rPr>
          <w:rFonts w:ascii="Roboto" w:eastAsia="Roboto" w:hAnsi="Roboto" w:cs="Roboto"/>
          <w:sz w:val="18"/>
          <w:szCs w:val="18"/>
        </w:rPr>
        <w:t>maribel.tello@anahuac.mx</w:t>
      </w:r>
      <w:r>
        <w:rPr>
          <w:rFonts w:ascii="Roboto" w:eastAsia="Roboto" w:hAnsi="Roboto" w:cs="Roboto"/>
          <w:sz w:val="18"/>
          <w:szCs w:val="18"/>
        </w:rPr>
        <w:t>)</w:t>
      </w:r>
    </w:p>
    <w:p w14:paraId="284E1B19" w14:textId="77777777" w:rsidR="00AD2539" w:rsidRDefault="00000000">
      <w:pPr>
        <w:spacing w:before="60"/>
        <w:jc w:val="center"/>
        <w:rPr>
          <w:rFonts w:ascii="Roboto" w:eastAsia="Roboto" w:hAnsi="Roboto" w:cs="Roboto"/>
          <w:sz w:val="18"/>
          <w:szCs w:val="18"/>
        </w:rPr>
        <w:sectPr w:rsidR="00AD2539">
          <w:headerReference w:type="default" r:id="rId11"/>
          <w:pgSz w:w="11906" w:h="16838"/>
          <w:pgMar w:top="851" w:right="851" w:bottom="828" w:left="851" w:header="357" w:footer="720" w:gutter="0"/>
          <w:pgNumType w:start="1"/>
          <w:cols w:space="720"/>
        </w:sectPr>
      </w:pPr>
      <w:r>
        <w:pict w14:anchorId="74BE36F6">
          <v:rect id="_x0000_i1025" style="width:0;height:1.5pt" o:hralign="center" o:hrstd="t" o:hr="t" fillcolor="#a0a0a0" stroked="f"/>
        </w:pict>
      </w:r>
    </w:p>
    <w:p w14:paraId="4FB8881C" w14:textId="77777777" w:rsidR="00EA039B" w:rsidRPr="00EA039B" w:rsidRDefault="00EA039B" w:rsidP="00EA039B">
      <w:pPr>
        <w:pBdr>
          <w:top w:val="nil"/>
          <w:left w:val="nil"/>
          <w:bottom w:val="nil"/>
          <w:right w:val="nil"/>
          <w:between w:val="nil"/>
        </w:pBdr>
        <w:spacing w:before="60"/>
        <w:jc w:val="both"/>
        <w:rPr>
          <w:rFonts w:ascii="Roboto" w:eastAsia="Roboto" w:hAnsi="Roboto" w:cs="Roboto"/>
          <w:color w:val="000000"/>
          <w:sz w:val="20"/>
          <w:szCs w:val="20"/>
        </w:rPr>
      </w:pPr>
      <w:r w:rsidRPr="00EA039B">
        <w:rPr>
          <w:rFonts w:ascii="Roboto" w:eastAsia="Roboto" w:hAnsi="Roboto" w:cs="Roboto"/>
          <w:b/>
          <w:bCs/>
          <w:color w:val="000000"/>
          <w:sz w:val="20"/>
          <w:szCs w:val="20"/>
        </w:rPr>
        <w:t>INTRODUCCIÓN</w:t>
      </w:r>
    </w:p>
    <w:p w14:paraId="327F3502" w14:textId="2AC0A804" w:rsidR="00AD2539" w:rsidRDefault="00EA039B" w:rsidP="00EA039B">
      <w:pPr>
        <w:pBdr>
          <w:top w:val="nil"/>
          <w:left w:val="nil"/>
          <w:bottom w:val="nil"/>
          <w:right w:val="nil"/>
          <w:between w:val="nil"/>
        </w:pBdr>
        <w:jc w:val="both"/>
        <w:rPr>
          <w:rFonts w:ascii="Roboto" w:eastAsia="Roboto" w:hAnsi="Roboto" w:cs="Roboto"/>
          <w:b/>
          <w:bCs/>
          <w:color w:val="000000"/>
          <w:sz w:val="20"/>
          <w:szCs w:val="20"/>
        </w:rPr>
      </w:pPr>
      <w:r w:rsidRPr="00EA039B">
        <w:rPr>
          <w:rFonts w:ascii="Roboto" w:eastAsia="Roboto" w:hAnsi="Roboto" w:cs="Roboto"/>
          <w:color w:val="000000"/>
          <w:sz w:val="20"/>
          <w:szCs w:val="20"/>
        </w:rPr>
        <w:t>La radiometría de microondas (MWR) es fundamental para medir parámetros geofísicos como vapor de agua y temperatura, esenciales para modelar procesos atmosféricos y alertas climáticas (Le Vine, 2019; Panda, 2017). Sin embargo, la expansión de telecomunicaciones comerciales en bandas superiores a 5 GHz ha incrementado la interferencia de radiofrecuencia (RFI) en bandas L, C, X y K, comprometiendo la calidad de los datos de sensores pasivos (Querol et al., 2019; Smith, 2022). Los métodos convencionales de mitigación presentan limitaciones para identificar RFI de baja intensidad o no estacionaria. Este trabajo propone un enfoque alternativo basado en la curtosis para detectar anomalías estadísticas asociadas a RFI en perfiles de temperatura de brillo</w:t>
      </w:r>
      <w:r w:rsidR="00FE4341">
        <w:rPr>
          <w:rFonts w:ascii="Roboto" w:eastAsia="Roboto" w:hAnsi="Roboto" w:cs="Roboto"/>
          <w:color w:val="000000"/>
          <w:sz w:val="20"/>
          <w:szCs w:val="20"/>
        </w:rPr>
        <w:t xml:space="preserve"> en la banda K</w:t>
      </w:r>
      <w:r w:rsidRPr="00EA039B">
        <w:rPr>
          <w:rFonts w:ascii="Roboto" w:eastAsia="Roboto" w:hAnsi="Roboto" w:cs="Roboto"/>
          <w:color w:val="000000"/>
          <w:sz w:val="20"/>
          <w:szCs w:val="20"/>
        </w:rPr>
        <w:t>.</w:t>
      </w:r>
    </w:p>
    <w:p w14:paraId="4C9CD1C7" w14:textId="77777777" w:rsidR="009469FD" w:rsidRDefault="009469FD">
      <w:pPr>
        <w:pBdr>
          <w:top w:val="nil"/>
          <w:left w:val="nil"/>
          <w:bottom w:val="nil"/>
          <w:right w:val="nil"/>
          <w:between w:val="nil"/>
        </w:pBdr>
        <w:jc w:val="both"/>
        <w:rPr>
          <w:rFonts w:ascii="Roboto" w:eastAsia="Roboto" w:hAnsi="Roboto" w:cs="Roboto"/>
          <w:b/>
          <w:bCs/>
          <w:color w:val="000000"/>
          <w:sz w:val="20"/>
          <w:szCs w:val="20"/>
        </w:rPr>
      </w:pPr>
    </w:p>
    <w:p w14:paraId="3DEA80E3" w14:textId="3615E50E" w:rsidR="00AD2539" w:rsidRDefault="00EA039B">
      <w:pPr>
        <w:pBdr>
          <w:top w:val="nil"/>
          <w:left w:val="nil"/>
          <w:bottom w:val="nil"/>
          <w:right w:val="nil"/>
          <w:between w:val="nil"/>
        </w:pBdr>
        <w:jc w:val="both"/>
        <w:rPr>
          <w:rFonts w:ascii="Roboto" w:eastAsia="Roboto" w:hAnsi="Roboto" w:cs="Roboto"/>
          <w:b/>
          <w:bCs/>
          <w:color w:val="000000"/>
          <w:sz w:val="20"/>
          <w:szCs w:val="20"/>
        </w:rPr>
      </w:pPr>
      <w:r w:rsidRPr="00EA039B">
        <w:rPr>
          <w:rFonts w:ascii="Roboto" w:eastAsia="Roboto" w:hAnsi="Roboto" w:cs="Roboto"/>
          <w:b/>
          <w:bCs/>
          <w:color w:val="000000"/>
          <w:sz w:val="20"/>
          <w:szCs w:val="20"/>
        </w:rPr>
        <w:t>OBJETIVO</w:t>
      </w:r>
    </w:p>
    <w:p w14:paraId="49B39346" w14:textId="0C057566" w:rsidR="00EA039B" w:rsidRDefault="00EA039B">
      <w:pPr>
        <w:pBdr>
          <w:top w:val="nil"/>
          <w:left w:val="nil"/>
          <w:bottom w:val="nil"/>
          <w:right w:val="nil"/>
          <w:between w:val="nil"/>
        </w:pBdr>
        <w:jc w:val="both"/>
        <w:rPr>
          <w:rFonts w:ascii="Roboto" w:eastAsia="Roboto" w:hAnsi="Roboto" w:cs="Roboto"/>
          <w:color w:val="000000"/>
          <w:sz w:val="20"/>
          <w:szCs w:val="20"/>
        </w:rPr>
      </w:pPr>
      <w:r w:rsidRPr="00EA039B">
        <w:rPr>
          <w:rFonts w:ascii="Roboto" w:eastAsia="Roboto" w:hAnsi="Roboto" w:cs="Roboto"/>
          <w:color w:val="000000"/>
          <w:sz w:val="20"/>
          <w:szCs w:val="20"/>
        </w:rPr>
        <w:t>Desarrollar un algoritmo ligero en MATLAB que utilice cambios abruptos en la curtosis de la distribución de temperatura de brillo a través de canales de frecuencia para identificar contaminación por RFI y reconstruir perfiles limpios mediante interpolación, preservando la integridad de datos para análisis atmosféricos estacionales.</w:t>
      </w:r>
      <w:r w:rsidR="00924867" w:rsidRPr="00924867">
        <w:rPr>
          <w:rFonts w:ascii="Roboto" w:eastAsia="Roboto" w:hAnsi="Roboto" w:cs="Roboto"/>
          <w:color w:val="000000"/>
          <w:sz w:val="20"/>
          <w:szCs w:val="20"/>
        </w:rPr>
        <w:t xml:space="preserve"> </w:t>
      </w:r>
    </w:p>
    <w:p w14:paraId="2A904A26" w14:textId="77777777" w:rsidR="009469FD" w:rsidRDefault="009469FD">
      <w:pPr>
        <w:pBdr>
          <w:top w:val="nil"/>
          <w:left w:val="nil"/>
          <w:bottom w:val="nil"/>
          <w:right w:val="nil"/>
          <w:between w:val="nil"/>
        </w:pBdr>
        <w:jc w:val="both"/>
        <w:rPr>
          <w:rFonts w:ascii="Roboto" w:eastAsia="Roboto" w:hAnsi="Roboto" w:cs="Roboto"/>
          <w:b/>
          <w:bCs/>
          <w:color w:val="000000"/>
          <w:sz w:val="20"/>
          <w:szCs w:val="20"/>
        </w:rPr>
      </w:pPr>
    </w:p>
    <w:p w14:paraId="33C83860" w14:textId="7C987A71" w:rsidR="009469FD" w:rsidRDefault="009469FD">
      <w:pPr>
        <w:pBdr>
          <w:top w:val="nil"/>
          <w:left w:val="nil"/>
          <w:bottom w:val="nil"/>
          <w:right w:val="nil"/>
          <w:between w:val="nil"/>
        </w:pBdr>
        <w:jc w:val="both"/>
        <w:rPr>
          <w:rFonts w:ascii="Roboto" w:eastAsia="Roboto" w:hAnsi="Roboto" w:cs="Roboto"/>
          <w:b/>
          <w:bCs/>
          <w:color w:val="000000"/>
          <w:sz w:val="20"/>
          <w:szCs w:val="20"/>
        </w:rPr>
      </w:pPr>
      <w:proofErr w:type="spellStart"/>
      <w:r w:rsidRPr="009469FD">
        <w:rPr>
          <w:rFonts w:ascii="Roboto" w:eastAsia="Roboto" w:hAnsi="Roboto" w:cs="Roboto"/>
          <w:b/>
          <w:bCs/>
          <w:color w:val="000000"/>
          <w:sz w:val="20"/>
          <w:szCs w:val="20"/>
        </w:rPr>
        <w:t>METODOLOG</w:t>
      </w:r>
      <w:r w:rsidR="0033616E">
        <w:rPr>
          <w:rFonts w:ascii="Roboto" w:eastAsia="Roboto" w:hAnsi="Roboto" w:cs="Roboto"/>
          <w:b/>
          <w:bCs/>
          <w:color w:val="000000"/>
          <w:sz w:val="20"/>
          <w:szCs w:val="20"/>
        </w:rPr>
        <w:t>í</w:t>
      </w:r>
      <w:r w:rsidRPr="009469FD">
        <w:rPr>
          <w:rFonts w:ascii="Roboto" w:eastAsia="Roboto" w:hAnsi="Roboto" w:cs="Roboto"/>
          <w:b/>
          <w:bCs/>
          <w:color w:val="000000"/>
          <w:sz w:val="20"/>
          <w:szCs w:val="20"/>
        </w:rPr>
        <w:t>A</w:t>
      </w:r>
      <w:proofErr w:type="spellEnd"/>
    </w:p>
    <w:p w14:paraId="2BE1D48E" w14:textId="2CB807F9" w:rsidR="00D83F06" w:rsidRDefault="009469FD" w:rsidP="009469FD">
      <w:pPr>
        <w:pBdr>
          <w:top w:val="nil"/>
          <w:left w:val="nil"/>
          <w:bottom w:val="nil"/>
          <w:right w:val="nil"/>
          <w:between w:val="nil"/>
        </w:pBdr>
        <w:jc w:val="both"/>
        <w:rPr>
          <w:rFonts w:ascii="Roboto" w:eastAsia="Roboto" w:hAnsi="Roboto" w:cs="Roboto"/>
          <w:color w:val="000000"/>
          <w:sz w:val="20"/>
          <w:szCs w:val="20"/>
        </w:rPr>
      </w:pPr>
      <w:r w:rsidRPr="009469FD">
        <w:rPr>
          <w:rFonts w:ascii="Roboto" w:eastAsia="Roboto" w:hAnsi="Roboto" w:cs="Roboto"/>
          <w:color w:val="000000"/>
          <w:sz w:val="20"/>
          <w:szCs w:val="20"/>
        </w:rPr>
        <w:t xml:space="preserve">El algoritmo </w:t>
      </w:r>
      <w:r w:rsidR="009823FF">
        <w:rPr>
          <w:rFonts w:ascii="Roboto" w:eastAsia="Roboto" w:hAnsi="Roboto" w:cs="Roboto"/>
          <w:color w:val="000000"/>
          <w:sz w:val="20"/>
          <w:szCs w:val="20"/>
        </w:rPr>
        <w:t xml:space="preserve">mostrado en la Figura 1, </w:t>
      </w:r>
      <w:r w:rsidRPr="009469FD">
        <w:rPr>
          <w:rFonts w:ascii="Roboto" w:eastAsia="Roboto" w:hAnsi="Roboto" w:cs="Roboto"/>
          <w:color w:val="000000"/>
          <w:sz w:val="20"/>
          <w:szCs w:val="20"/>
        </w:rPr>
        <w:t xml:space="preserve">procesa datos de nivel 1 de un radiómetro MP-3000A (banda K: 22-30 GHz, 21 canales, 9 direcciones, bloques de 2 horas). Para cada perfil, se calcula la curtosis muestral de los valores de temperatura de brillo y se compara con perfiles de referencia estacionales libres de </w:t>
      </w:r>
      <w:proofErr w:type="gramStart"/>
      <w:r w:rsidRPr="009469FD">
        <w:rPr>
          <w:rFonts w:ascii="Roboto" w:eastAsia="Roboto" w:hAnsi="Roboto" w:cs="Roboto"/>
          <w:color w:val="000000"/>
          <w:sz w:val="20"/>
          <w:szCs w:val="20"/>
        </w:rPr>
        <w:t>RFI</w:t>
      </w:r>
      <w:r w:rsidR="009823FF">
        <w:rPr>
          <w:rFonts w:ascii="Roboto" w:eastAsia="Roboto" w:hAnsi="Roboto" w:cs="Roboto"/>
          <w:color w:val="000000"/>
          <w:sz w:val="20"/>
          <w:szCs w:val="20"/>
        </w:rPr>
        <w:t xml:space="preserve"> </w:t>
      </w:r>
      <w:r w:rsidRPr="009469FD">
        <w:rPr>
          <w:rFonts w:ascii="Roboto" w:eastAsia="Roboto" w:hAnsi="Roboto" w:cs="Roboto"/>
          <w:color w:val="000000"/>
          <w:sz w:val="20"/>
          <w:szCs w:val="20"/>
        </w:rPr>
        <w:t>.</w:t>
      </w:r>
      <w:proofErr w:type="gramEnd"/>
      <w:r w:rsidRPr="009469FD">
        <w:rPr>
          <w:rFonts w:ascii="Roboto" w:eastAsia="Roboto" w:hAnsi="Roboto" w:cs="Roboto"/>
          <w:color w:val="000000"/>
          <w:sz w:val="20"/>
          <w:szCs w:val="20"/>
        </w:rPr>
        <w:t xml:space="preserve"> La diferencia KR = KC </w:t>
      </w:r>
      <w:r w:rsidRPr="009469FD">
        <w:rPr>
          <w:rFonts w:ascii="Cambria Math" w:eastAsia="Roboto" w:hAnsi="Cambria Math" w:cs="Cambria Math"/>
          <w:color w:val="000000"/>
          <w:sz w:val="20"/>
          <w:szCs w:val="20"/>
        </w:rPr>
        <w:t>−</w:t>
      </w:r>
      <w:r w:rsidRPr="009469FD">
        <w:rPr>
          <w:rFonts w:ascii="Roboto" w:eastAsia="Roboto" w:hAnsi="Roboto" w:cs="Roboto"/>
          <w:color w:val="000000"/>
          <w:sz w:val="20"/>
          <w:szCs w:val="20"/>
        </w:rPr>
        <w:t xml:space="preserve"> KE (curtosis actual menos esperada) se evalúa contra umbrales derivados de la desviación estándar. Los canales que exceden el umbral se clasifican como contaminados y se excluyen. </w:t>
      </w:r>
    </w:p>
    <w:p w14:paraId="3605C94D" w14:textId="3E818275" w:rsidR="00B50B6B" w:rsidRDefault="00B50B6B" w:rsidP="009469FD">
      <w:pPr>
        <w:pBdr>
          <w:top w:val="nil"/>
          <w:left w:val="nil"/>
          <w:bottom w:val="nil"/>
          <w:right w:val="nil"/>
          <w:between w:val="nil"/>
        </w:pBdr>
        <w:jc w:val="both"/>
        <w:rPr>
          <w:rFonts w:ascii="Roboto" w:eastAsia="Roboto" w:hAnsi="Roboto" w:cs="Roboto"/>
          <w:color w:val="000000"/>
          <w:sz w:val="20"/>
          <w:szCs w:val="20"/>
        </w:rPr>
      </w:pPr>
    </w:p>
    <w:p w14:paraId="5DEC9E6B" w14:textId="7877454B" w:rsidR="00D83F06" w:rsidRDefault="00D83F06" w:rsidP="009469FD">
      <w:pPr>
        <w:pBdr>
          <w:top w:val="nil"/>
          <w:left w:val="nil"/>
          <w:bottom w:val="nil"/>
          <w:right w:val="nil"/>
          <w:between w:val="nil"/>
        </w:pBdr>
        <w:jc w:val="both"/>
        <w:rPr>
          <w:rFonts w:ascii="Roboto" w:eastAsia="Roboto" w:hAnsi="Roboto" w:cs="Roboto"/>
          <w:color w:val="000000"/>
          <w:sz w:val="20"/>
          <w:szCs w:val="20"/>
        </w:rPr>
      </w:pPr>
      <w:r w:rsidRPr="009469FD">
        <w:rPr>
          <w:rFonts w:ascii="Roboto" w:eastAsia="Roboto" w:hAnsi="Roboto" w:cs="Roboto"/>
          <w:b/>
          <w:bCs/>
          <w:noProof/>
          <w:sz w:val="20"/>
          <w:szCs w:val="20"/>
        </w:rPr>
        <w:drawing>
          <wp:inline distT="0" distB="0" distL="0" distR="0" wp14:anchorId="49BEB5D6" wp14:editId="2909751D">
            <wp:extent cx="3091514" cy="1123950"/>
            <wp:effectExtent l="0" t="0" r="0" b="0"/>
            <wp:docPr id="2" name="Picture 3" descr="Group 43, Grouped object">
              <a:extLst xmlns:a="http://schemas.openxmlformats.org/drawingml/2006/main">
                <a:ext uri="{FF2B5EF4-FFF2-40B4-BE49-F238E27FC236}">
                  <a16:creationId xmlns:a16="http://schemas.microsoft.com/office/drawing/2014/main" id="{9C6E991C-3E35-5F2F-B5A6-428BE2E10D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Group 43, Grouped object">
                      <a:extLst>
                        <a:ext uri="{FF2B5EF4-FFF2-40B4-BE49-F238E27FC236}">
                          <a16:creationId xmlns:a16="http://schemas.microsoft.com/office/drawing/2014/main" id="{9C6E991C-3E35-5F2F-B5A6-428BE2E10DFB}"/>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2959" cy="1124475"/>
                    </a:xfrm>
                    <a:prstGeom prst="rect">
                      <a:avLst/>
                    </a:prstGeom>
                    <a:noFill/>
                  </pic:spPr>
                </pic:pic>
              </a:graphicData>
            </a:graphic>
          </wp:inline>
        </w:drawing>
      </w:r>
    </w:p>
    <w:p w14:paraId="2CB02E79" w14:textId="77777777" w:rsidR="00D83F06" w:rsidRDefault="00D83F06" w:rsidP="00D83F06">
      <w:pPr>
        <w:keepNext/>
        <w:jc w:val="both"/>
        <w:rPr>
          <w:rFonts w:ascii="Roboto" w:eastAsia="Roboto" w:hAnsi="Roboto" w:cs="Roboto"/>
          <w:b/>
          <w:bCs/>
          <w:sz w:val="20"/>
          <w:szCs w:val="20"/>
        </w:rPr>
      </w:pPr>
      <w:r>
        <w:rPr>
          <w:rFonts w:ascii="Roboto" w:eastAsia="Roboto" w:hAnsi="Roboto" w:cs="Roboto"/>
          <w:b/>
          <w:bCs/>
          <w:sz w:val="20"/>
          <w:szCs w:val="20"/>
        </w:rPr>
        <w:t>Figura 1</w:t>
      </w:r>
      <w:r>
        <w:rPr>
          <w:rFonts w:ascii="Roboto" w:eastAsia="Roboto" w:hAnsi="Roboto" w:cs="Roboto"/>
          <w:sz w:val="20"/>
          <w:szCs w:val="20"/>
        </w:rPr>
        <w:t>. Diagrama general del algoritmo.</w:t>
      </w:r>
      <w:r w:rsidRPr="00924867">
        <w:rPr>
          <w:rFonts w:ascii="Roboto" w:eastAsia="Roboto" w:hAnsi="Roboto" w:cs="Roboto"/>
          <w:b/>
          <w:bCs/>
          <w:sz w:val="20"/>
          <w:szCs w:val="20"/>
        </w:rPr>
        <w:t xml:space="preserve"> </w:t>
      </w:r>
    </w:p>
    <w:p w14:paraId="1385B2EA" w14:textId="77777777" w:rsidR="00D83F06" w:rsidRDefault="00D83F06" w:rsidP="009469FD">
      <w:pPr>
        <w:pBdr>
          <w:top w:val="nil"/>
          <w:left w:val="nil"/>
          <w:bottom w:val="nil"/>
          <w:right w:val="nil"/>
          <w:between w:val="nil"/>
        </w:pBdr>
        <w:jc w:val="both"/>
        <w:rPr>
          <w:rFonts w:ascii="Roboto" w:eastAsia="Roboto" w:hAnsi="Roboto" w:cs="Roboto"/>
          <w:color w:val="000000"/>
          <w:sz w:val="20"/>
          <w:szCs w:val="20"/>
        </w:rPr>
      </w:pPr>
    </w:p>
    <w:p w14:paraId="0D4B81A2" w14:textId="6423ABC6" w:rsidR="009469FD" w:rsidRPr="009469FD" w:rsidRDefault="009469FD" w:rsidP="009469FD">
      <w:pPr>
        <w:pBdr>
          <w:top w:val="nil"/>
          <w:left w:val="nil"/>
          <w:bottom w:val="nil"/>
          <w:right w:val="nil"/>
          <w:between w:val="nil"/>
        </w:pBdr>
        <w:jc w:val="both"/>
        <w:rPr>
          <w:rFonts w:ascii="Roboto" w:eastAsia="Roboto" w:hAnsi="Roboto" w:cs="Roboto"/>
          <w:color w:val="000000"/>
          <w:sz w:val="20"/>
          <w:szCs w:val="20"/>
        </w:rPr>
      </w:pPr>
      <w:r w:rsidRPr="009469FD">
        <w:rPr>
          <w:rFonts w:ascii="Roboto" w:eastAsia="Roboto" w:hAnsi="Roboto" w:cs="Roboto"/>
          <w:color w:val="000000"/>
          <w:sz w:val="20"/>
          <w:szCs w:val="20"/>
        </w:rPr>
        <w:t xml:space="preserve">La reconstrucción se realiza mediante ajuste de curvas: lineal (1 canal adyacente contaminado), cuadrático (2 canales) o polinomio de tercer orden (3 canales); con </w:t>
      </w:r>
      <w:r w:rsidRPr="009469FD">
        <w:rPr>
          <w:rFonts w:ascii="Cambria Math" w:eastAsia="Roboto" w:hAnsi="Cambria Math" w:cs="Cambria Math"/>
          <w:color w:val="000000"/>
          <w:sz w:val="20"/>
          <w:szCs w:val="20"/>
        </w:rPr>
        <w:t>≥</w:t>
      </w:r>
      <w:r w:rsidRPr="009469FD">
        <w:rPr>
          <w:rFonts w:ascii="Roboto" w:eastAsia="Roboto" w:hAnsi="Roboto" w:cs="Roboto"/>
          <w:color w:val="000000"/>
          <w:sz w:val="20"/>
          <w:szCs w:val="20"/>
        </w:rPr>
        <w:t>4 canales contaminados contiguos, no se realiza interpolación. La validación emplea datos sintéticos y observaciones reales.</w:t>
      </w:r>
    </w:p>
    <w:p w14:paraId="7A4FEE5F" w14:textId="29F69771" w:rsidR="009469FD" w:rsidRDefault="009469FD">
      <w:pPr>
        <w:pBdr>
          <w:top w:val="nil"/>
          <w:left w:val="nil"/>
          <w:bottom w:val="nil"/>
          <w:right w:val="nil"/>
          <w:between w:val="nil"/>
        </w:pBdr>
        <w:jc w:val="both"/>
        <w:rPr>
          <w:rFonts w:ascii="Roboto" w:eastAsia="Roboto" w:hAnsi="Roboto" w:cs="Roboto"/>
          <w:color w:val="000000"/>
          <w:sz w:val="20"/>
          <w:szCs w:val="20"/>
        </w:rPr>
      </w:pPr>
    </w:p>
    <w:p w14:paraId="599B234B" w14:textId="35C3996C" w:rsidR="00AD2539" w:rsidRDefault="009469FD">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AVANCES ACTUALES</w:t>
      </w:r>
    </w:p>
    <w:p w14:paraId="1125CEDE" w14:textId="283DCA2A" w:rsidR="00FE4341" w:rsidRPr="00FE4341" w:rsidRDefault="00FE4341">
      <w:pPr>
        <w:pBdr>
          <w:top w:val="nil"/>
          <w:left w:val="nil"/>
          <w:bottom w:val="nil"/>
          <w:right w:val="nil"/>
          <w:between w:val="nil"/>
        </w:pBdr>
        <w:jc w:val="both"/>
        <w:rPr>
          <w:rFonts w:ascii="Roboto" w:eastAsia="Roboto" w:hAnsi="Roboto" w:cs="Roboto"/>
          <w:color w:val="000000"/>
          <w:sz w:val="20"/>
          <w:szCs w:val="20"/>
        </w:rPr>
      </w:pPr>
      <w:r w:rsidRPr="00FE4341">
        <w:rPr>
          <w:rFonts w:ascii="Roboto" w:eastAsia="Roboto" w:hAnsi="Roboto" w:cs="Roboto"/>
          <w:color w:val="000000"/>
          <w:sz w:val="20"/>
          <w:szCs w:val="20"/>
        </w:rPr>
        <w:t xml:space="preserve">Se ha implementado una versión funcional del algoritmo en MATLAB, diseñada para ser ligera y computacionalmente eficiente, lo que permite su potencial aplicación en entornos operativos con recursos limitados. El método ha sido validado preliminarmente con datos sintéticos y con observaciones reales del radiómetro MP-3000A (análisis por bloques de 2 horas, 9 direcciones y 21 canales en banda K). Los resultados iniciales demuestran una identificación precisa de canales contaminados, con una tasa mínima de falsos positivos, gracias al indicador KR = KC </w:t>
      </w:r>
      <w:r w:rsidRPr="00FE4341">
        <w:rPr>
          <w:rFonts w:ascii="Cambria Math" w:eastAsia="Roboto" w:hAnsi="Cambria Math" w:cs="Cambria Math"/>
          <w:color w:val="000000"/>
          <w:sz w:val="20"/>
          <w:szCs w:val="20"/>
        </w:rPr>
        <w:t>−</w:t>
      </w:r>
      <w:r w:rsidRPr="00FE4341">
        <w:rPr>
          <w:rFonts w:ascii="Roboto" w:eastAsia="Roboto" w:hAnsi="Roboto" w:cs="Roboto"/>
          <w:color w:val="000000"/>
          <w:sz w:val="20"/>
          <w:szCs w:val="20"/>
        </w:rPr>
        <w:t xml:space="preserve"> KE calibrado contra la desviación estándar de perfiles estacionales de referencia</w:t>
      </w:r>
      <w:r w:rsidR="009823FF">
        <w:rPr>
          <w:rFonts w:ascii="Roboto" w:eastAsia="Roboto" w:hAnsi="Roboto" w:cs="Roboto"/>
          <w:color w:val="000000"/>
          <w:sz w:val="20"/>
          <w:szCs w:val="20"/>
        </w:rPr>
        <w:t xml:space="preserve"> (Figura 2)</w:t>
      </w:r>
      <w:r w:rsidRPr="00FE4341">
        <w:rPr>
          <w:rFonts w:ascii="Roboto" w:eastAsia="Roboto" w:hAnsi="Roboto" w:cs="Roboto"/>
          <w:color w:val="000000"/>
          <w:sz w:val="20"/>
          <w:szCs w:val="20"/>
        </w:rPr>
        <w:t>. La etapa de mitigación mediante interpolación adaptativa (lineal, cuadrática o cúbica según la contigüidad de canales afectados) ha logrado reconstruir perfiles de temperatura de brillo que preservan la estructura física de los datos libres de RFI. Actualmente, se encuentran en curso las pruebas formales de validación cruzada, la optimización dinámica de los umbrales de detección y la aplicación de pruebas de normalidad (Kolmogorov</w:t>
      </w:r>
      <w:r w:rsidRPr="00FE4341">
        <w:rPr>
          <w:rFonts w:ascii="Cambria Math" w:eastAsia="Roboto" w:hAnsi="Cambria Math" w:cs="Cambria Math"/>
          <w:color w:val="000000"/>
          <w:sz w:val="20"/>
          <w:szCs w:val="20"/>
        </w:rPr>
        <w:t>‑</w:t>
      </w:r>
      <w:r w:rsidRPr="00FE4341">
        <w:rPr>
          <w:rFonts w:ascii="Roboto" w:eastAsia="Roboto" w:hAnsi="Roboto" w:cs="Roboto"/>
          <w:color w:val="000000"/>
          <w:sz w:val="20"/>
          <w:szCs w:val="20"/>
        </w:rPr>
        <w:t>Smirnov y Shapiro</w:t>
      </w:r>
      <w:r w:rsidRPr="00FE4341">
        <w:rPr>
          <w:rFonts w:ascii="Cambria Math" w:eastAsia="Roboto" w:hAnsi="Cambria Math" w:cs="Cambria Math"/>
          <w:color w:val="000000"/>
          <w:sz w:val="20"/>
          <w:szCs w:val="20"/>
        </w:rPr>
        <w:t>‑</w:t>
      </w:r>
      <w:r w:rsidRPr="00FE4341">
        <w:rPr>
          <w:rFonts w:ascii="Roboto" w:eastAsia="Roboto" w:hAnsi="Roboto" w:cs="Roboto"/>
          <w:color w:val="000000"/>
          <w:sz w:val="20"/>
          <w:szCs w:val="20"/>
        </w:rPr>
        <w:t>Wilk) para refinar el modelo. El trabajo se está estructurando para su envío a una revista especializada indexada.</w:t>
      </w:r>
    </w:p>
    <w:p w14:paraId="6548967F" w14:textId="4D586873" w:rsidR="000F3CE2" w:rsidRDefault="0033616E" w:rsidP="00924867">
      <w:pPr>
        <w:keepNext/>
        <w:jc w:val="both"/>
        <w:rPr>
          <w:rFonts w:ascii="Roboto" w:eastAsia="Roboto" w:hAnsi="Roboto" w:cs="Roboto"/>
          <w:sz w:val="20"/>
          <w:szCs w:val="20"/>
        </w:rPr>
      </w:pPr>
      <w:r w:rsidRPr="0033616E">
        <w:rPr>
          <w:rFonts w:ascii="Roboto" w:eastAsia="Roboto" w:hAnsi="Roboto" w:cs="Roboto"/>
          <w:noProof/>
          <w:color w:val="000000"/>
          <w:sz w:val="20"/>
          <w:szCs w:val="20"/>
        </w:rPr>
        <mc:AlternateContent>
          <mc:Choice Requires="wps">
            <w:drawing>
              <wp:anchor distT="45720" distB="45720" distL="114300" distR="114300" simplePos="0" relativeHeight="251662336" behindDoc="0" locked="0" layoutInCell="1" allowOverlap="1" wp14:anchorId="416DDC92" wp14:editId="10111D62">
                <wp:simplePos x="0" y="0"/>
                <wp:positionH relativeFrom="column">
                  <wp:posOffset>957862</wp:posOffset>
                </wp:positionH>
                <wp:positionV relativeFrom="paragraph">
                  <wp:posOffset>643998</wp:posOffset>
                </wp:positionV>
                <wp:extent cx="427343" cy="179705"/>
                <wp:effectExtent l="0" t="0" r="1588" b="0"/>
                <wp:wrapNone/>
                <wp:docPr id="10911817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427343" cy="179705"/>
                        </a:xfrm>
                        <a:prstGeom prst="rect">
                          <a:avLst/>
                        </a:prstGeom>
                        <a:noFill/>
                        <a:ln w="9525">
                          <a:noFill/>
                          <a:miter lim="800000"/>
                          <a:headEnd/>
                          <a:tailEnd/>
                        </a:ln>
                      </wps:spPr>
                      <wps:txbx>
                        <w:txbxContent>
                          <w:p w14:paraId="3A3FF3FD" w14:textId="427FF971" w:rsidR="0033616E" w:rsidRPr="0033616E" w:rsidRDefault="0033616E" w:rsidP="0033616E">
                            <w:pPr>
                              <w:rPr>
                                <w:sz w:val="10"/>
                                <w:szCs w:val="10"/>
                              </w:rPr>
                            </w:pPr>
                            <w:r>
                              <w:rPr>
                                <w:sz w:val="10"/>
                                <w:szCs w:val="10"/>
                              </w:rPr>
                              <w:t xml:space="preserve">Curtosis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shapetype w14:anchorId="416DDC92" id="_x0000_t202" coordsize="21600,21600" o:spt="202" path="m,l,21600r21600,l21600,xe">
                <v:stroke joinstyle="miter"/>
                <v:path gradientshapeok="t" o:connecttype="rect"/>
              </v:shapetype>
              <v:shape id="Cuadro de texto 2" o:spid="_x0000_s1026" type="#_x0000_t202" style="position:absolute;left:0;text-align:left;margin-left:75.4pt;margin-top:50.7pt;width:33.65pt;height:14.15pt;rotation:-90;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" filled="f" stroked="f">
                <v:textbox>
                  <w:txbxContent>
                    <w:p w14:paraId="3A3FF3FD" w14:textId="427FF971" w:rsidR="0033616E" w:rsidRPr="0033616E" w:rsidRDefault="0033616E" w:rsidP="0033616E">
                      <w:pPr>
                        <w:rPr>
                          <w:sz w:val="10"/>
                          <w:szCs w:val="10"/>
                        </w:rPr>
                      </w:pPr>
                      <w:r>
                        <w:rPr>
                          <w:sz w:val="10"/>
                          <w:szCs w:val="10"/>
                        </w:rPr>
                        <w:t xml:space="preserve">Curtosis </w:t>
                      </w:r>
                    </w:p>
                  </w:txbxContent>
                </v:textbox>
              </v:shape>
            </w:pict>
          </mc:Fallback>
        </mc:AlternateContent>
      </w:r>
      <w:r w:rsidR="000F3CE2" w:rsidRPr="00924867">
        <w:rPr>
          <w:rFonts w:ascii="Roboto" w:eastAsia="Roboto" w:hAnsi="Roboto" w:cs="Roboto"/>
          <w:noProof/>
          <w:color w:val="000000"/>
          <w:sz w:val="20"/>
          <w:szCs w:val="20"/>
        </w:rPr>
        <w:drawing>
          <wp:anchor distT="0" distB="0" distL="114300" distR="114300" simplePos="0" relativeHeight="251658240" behindDoc="0" locked="0" layoutInCell="1" allowOverlap="1" wp14:anchorId="7AEB698F" wp14:editId="23B6B67E">
            <wp:simplePos x="0" y="0"/>
            <wp:positionH relativeFrom="margin">
              <wp:align>right</wp:align>
            </wp:positionH>
            <wp:positionV relativeFrom="paragraph">
              <wp:posOffset>50800</wp:posOffset>
            </wp:positionV>
            <wp:extent cx="2141220" cy="1228725"/>
            <wp:effectExtent l="0" t="0" r="0" b="0"/>
            <wp:wrapThrough wrapText="bothSides">
              <wp:wrapPolygon edited="0">
                <wp:start x="1730" y="670"/>
                <wp:lineTo x="1922" y="14065"/>
                <wp:lineTo x="2114" y="21098"/>
                <wp:lineTo x="17488" y="21098"/>
                <wp:lineTo x="19794" y="20428"/>
                <wp:lineTo x="20370" y="19758"/>
                <wp:lineTo x="19794" y="670"/>
                <wp:lineTo x="1730" y="670"/>
              </wp:wrapPolygon>
            </wp:wrapThrough>
            <wp:docPr id="94667529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41220" cy="1228725"/>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Style w:val="Tablanormal5"/>
        <w:tblW w:w="0" w:type="auto"/>
        <w:tblLook w:val="04A0" w:firstRow="1" w:lastRow="0" w:firstColumn="1" w:lastColumn="0" w:noHBand="0" w:noVBand="1"/>
      </w:tblPr>
      <w:tblGrid>
        <w:gridCol w:w="606"/>
        <w:gridCol w:w="1026"/>
      </w:tblGrid>
      <w:tr w:rsidR="000F3CE2" w:rsidRPr="000F3CE2" w14:paraId="214F8DD1" w14:textId="77777777" w:rsidTr="009823F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606" w:type="dxa"/>
          </w:tcPr>
          <w:p w14:paraId="357CAFA4" w14:textId="71448F2F" w:rsidR="000F3CE2" w:rsidRPr="000F3CE2" w:rsidRDefault="000F3CE2" w:rsidP="00924867">
            <w:pPr>
              <w:keepNext/>
              <w:jc w:val="both"/>
              <w:rPr>
                <w:rFonts w:ascii="Roboto" w:eastAsia="Roboto" w:hAnsi="Roboto" w:cs="Roboto"/>
                <w:sz w:val="16"/>
                <w:szCs w:val="16"/>
              </w:rPr>
            </w:pPr>
            <w:r w:rsidRPr="000F3CE2">
              <w:rPr>
                <w:rFonts w:ascii="Roboto" w:eastAsia="Roboto" w:hAnsi="Roboto" w:cs="Roboto"/>
                <w:sz w:val="16"/>
                <w:szCs w:val="16"/>
              </w:rPr>
              <w:t>GHz</w:t>
            </w:r>
          </w:p>
        </w:tc>
        <w:tc>
          <w:tcPr>
            <w:tcW w:w="1026" w:type="dxa"/>
          </w:tcPr>
          <w:p w14:paraId="0B6AF542" w14:textId="522319C8" w:rsidR="000F3CE2" w:rsidRPr="000F3CE2" w:rsidRDefault="000F3CE2" w:rsidP="00924867">
            <w:pPr>
              <w:keepNext/>
              <w:jc w:val="both"/>
              <w:cnfStyle w:val="100000000000" w:firstRow="1" w:lastRow="0" w:firstColumn="0" w:lastColumn="0" w:oddVBand="0" w:evenVBand="0" w:oddHBand="0" w:evenHBand="0" w:firstRowFirstColumn="0" w:firstRowLastColumn="0" w:lastRowFirstColumn="0" w:lastRowLastColumn="0"/>
              <w:rPr>
                <w:rFonts w:ascii="Roboto" w:eastAsia="Roboto" w:hAnsi="Roboto" w:cs="Roboto"/>
                <w:sz w:val="16"/>
                <w:szCs w:val="16"/>
              </w:rPr>
            </w:pPr>
            <w:r w:rsidRPr="000F3CE2">
              <w:rPr>
                <w:rFonts w:ascii="Roboto" w:eastAsia="Roboto" w:hAnsi="Roboto" w:cs="Roboto"/>
                <w:sz w:val="12"/>
                <w:szCs w:val="12"/>
              </w:rPr>
              <w:t>Contaminación RFI</w:t>
            </w:r>
          </w:p>
        </w:tc>
      </w:tr>
      <w:tr w:rsidR="000F3CE2" w:rsidRPr="000F3CE2" w14:paraId="6F1D5912" w14:textId="77777777" w:rsidTr="009823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6" w:type="dxa"/>
          </w:tcPr>
          <w:p w14:paraId="04003E2E" w14:textId="1FBB32DA" w:rsidR="000F3CE2" w:rsidRPr="000F3CE2" w:rsidRDefault="000F3CE2" w:rsidP="00924867">
            <w:pPr>
              <w:keepNext/>
              <w:jc w:val="both"/>
              <w:rPr>
                <w:rFonts w:ascii="Roboto" w:eastAsia="Roboto" w:hAnsi="Roboto" w:cs="Roboto"/>
                <w:sz w:val="16"/>
                <w:szCs w:val="16"/>
              </w:rPr>
            </w:pPr>
            <w:r w:rsidRPr="000F3CE2">
              <w:rPr>
                <w:rFonts w:ascii="Roboto" w:eastAsia="Roboto" w:hAnsi="Roboto" w:cs="Roboto"/>
                <w:sz w:val="16"/>
                <w:szCs w:val="16"/>
              </w:rPr>
              <w:t>24</w:t>
            </w:r>
          </w:p>
        </w:tc>
        <w:tc>
          <w:tcPr>
            <w:tcW w:w="1026" w:type="dxa"/>
          </w:tcPr>
          <w:p w14:paraId="185E277B" w14:textId="26EE4EE2" w:rsidR="000F3CE2" w:rsidRPr="000F3CE2" w:rsidRDefault="000F3CE2" w:rsidP="00924867">
            <w:pPr>
              <w:keepNext/>
              <w:jc w:val="both"/>
              <w:cnfStyle w:val="000000100000" w:firstRow="0" w:lastRow="0" w:firstColumn="0" w:lastColumn="0" w:oddVBand="0" w:evenVBand="0" w:oddHBand="1" w:evenHBand="0" w:firstRowFirstColumn="0" w:firstRowLastColumn="0" w:lastRowFirstColumn="0" w:lastRowLastColumn="0"/>
              <w:rPr>
                <w:rFonts w:ascii="Roboto" w:eastAsia="Roboto" w:hAnsi="Roboto" w:cs="Roboto"/>
                <w:sz w:val="16"/>
                <w:szCs w:val="16"/>
              </w:rPr>
            </w:pPr>
            <w:r w:rsidRPr="000F3CE2">
              <w:rPr>
                <w:rFonts w:ascii="Roboto" w:eastAsia="Roboto" w:hAnsi="Roboto" w:cs="Roboto"/>
                <w:sz w:val="16"/>
                <w:szCs w:val="16"/>
              </w:rPr>
              <w:t>Leve</w:t>
            </w:r>
          </w:p>
        </w:tc>
      </w:tr>
      <w:tr w:rsidR="000F3CE2" w:rsidRPr="000F3CE2" w14:paraId="773B7582" w14:textId="77777777" w:rsidTr="009823FF">
        <w:tc>
          <w:tcPr>
            <w:cnfStyle w:val="001000000000" w:firstRow="0" w:lastRow="0" w:firstColumn="1" w:lastColumn="0" w:oddVBand="0" w:evenVBand="0" w:oddHBand="0" w:evenHBand="0" w:firstRowFirstColumn="0" w:firstRowLastColumn="0" w:lastRowFirstColumn="0" w:lastRowLastColumn="0"/>
            <w:tcW w:w="606" w:type="dxa"/>
          </w:tcPr>
          <w:p w14:paraId="53EEFB01" w14:textId="0E7E0F20" w:rsidR="000F3CE2" w:rsidRPr="000F3CE2" w:rsidRDefault="000F3CE2" w:rsidP="00924867">
            <w:pPr>
              <w:keepNext/>
              <w:jc w:val="both"/>
              <w:rPr>
                <w:rFonts w:ascii="Roboto" w:eastAsia="Roboto" w:hAnsi="Roboto" w:cs="Roboto"/>
                <w:sz w:val="16"/>
                <w:szCs w:val="16"/>
              </w:rPr>
            </w:pPr>
            <w:r w:rsidRPr="000F3CE2">
              <w:rPr>
                <w:rFonts w:ascii="Roboto" w:eastAsia="Roboto" w:hAnsi="Roboto" w:cs="Roboto"/>
                <w:sz w:val="16"/>
                <w:szCs w:val="16"/>
              </w:rPr>
              <w:t>24.5</w:t>
            </w:r>
          </w:p>
        </w:tc>
        <w:tc>
          <w:tcPr>
            <w:tcW w:w="1026" w:type="dxa"/>
          </w:tcPr>
          <w:p w14:paraId="12202BC2" w14:textId="7541B751" w:rsidR="000F3CE2" w:rsidRPr="000F3CE2" w:rsidRDefault="000F3CE2" w:rsidP="00924867">
            <w:pPr>
              <w:keepNext/>
              <w:jc w:val="both"/>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6"/>
                <w:szCs w:val="16"/>
              </w:rPr>
            </w:pPr>
            <w:r w:rsidRPr="000F3CE2">
              <w:rPr>
                <w:rFonts w:ascii="Roboto" w:eastAsia="Roboto" w:hAnsi="Roboto" w:cs="Roboto"/>
                <w:sz w:val="16"/>
                <w:szCs w:val="16"/>
              </w:rPr>
              <w:t>Leve</w:t>
            </w:r>
          </w:p>
        </w:tc>
      </w:tr>
      <w:tr w:rsidR="000F3CE2" w:rsidRPr="000F3CE2" w14:paraId="0F34F10D" w14:textId="77777777" w:rsidTr="009823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6" w:type="dxa"/>
          </w:tcPr>
          <w:p w14:paraId="3F17F9BB" w14:textId="7ED50666" w:rsidR="000F3CE2" w:rsidRPr="000F3CE2" w:rsidRDefault="000F3CE2" w:rsidP="000F3CE2">
            <w:pPr>
              <w:keepNext/>
              <w:jc w:val="both"/>
              <w:rPr>
                <w:rFonts w:ascii="Roboto" w:eastAsia="Roboto" w:hAnsi="Roboto" w:cs="Roboto"/>
                <w:sz w:val="16"/>
                <w:szCs w:val="16"/>
              </w:rPr>
            </w:pPr>
            <w:r w:rsidRPr="000F3CE2">
              <w:rPr>
                <w:rFonts w:ascii="Roboto" w:eastAsia="Roboto" w:hAnsi="Roboto" w:cs="Roboto"/>
                <w:sz w:val="16"/>
                <w:szCs w:val="16"/>
              </w:rPr>
              <w:t>25</w:t>
            </w:r>
          </w:p>
        </w:tc>
        <w:tc>
          <w:tcPr>
            <w:tcW w:w="1026" w:type="dxa"/>
          </w:tcPr>
          <w:p w14:paraId="15D45E5E" w14:textId="717A7A99" w:rsidR="000F3CE2" w:rsidRPr="000F3CE2" w:rsidRDefault="000F3CE2" w:rsidP="000F3CE2">
            <w:pPr>
              <w:keepNext/>
              <w:jc w:val="both"/>
              <w:cnfStyle w:val="000000100000" w:firstRow="0" w:lastRow="0" w:firstColumn="0" w:lastColumn="0" w:oddVBand="0" w:evenVBand="0" w:oddHBand="1" w:evenHBand="0" w:firstRowFirstColumn="0" w:firstRowLastColumn="0" w:lastRowFirstColumn="0" w:lastRowLastColumn="0"/>
              <w:rPr>
                <w:rFonts w:ascii="Roboto" w:eastAsia="Roboto" w:hAnsi="Roboto" w:cs="Roboto"/>
                <w:sz w:val="16"/>
                <w:szCs w:val="16"/>
              </w:rPr>
            </w:pPr>
            <w:r w:rsidRPr="000F3CE2">
              <w:rPr>
                <w:rFonts w:ascii="Roboto" w:eastAsia="Roboto" w:hAnsi="Roboto" w:cs="Roboto"/>
                <w:sz w:val="16"/>
                <w:szCs w:val="16"/>
              </w:rPr>
              <w:t>Leve</w:t>
            </w:r>
          </w:p>
        </w:tc>
      </w:tr>
      <w:tr w:rsidR="000F3CE2" w:rsidRPr="000F3CE2" w14:paraId="3CF4DD94" w14:textId="77777777" w:rsidTr="009823FF">
        <w:tc>
          <w:tcPr>
            <w:cnfStyle w:val="001000000000" w:firstRow="0" w:lastRow="0" w:firstColumn="1" w:lastColumn="0" w:oddVBand="0" w:evenVBand="0" w:oddHBand="0" w:evenHBand="0" w:firstRowFirstColumn="0" w:firstRowLastColumn="0" w:lastRowFirstColumn="0" w:lastRowLastColumn="0"/>
            <w:tcW w:w="606" w:type="dxa"/>
          </w:tcPr>
          <w:p w14:paraId="7D103C56" w14:textId="68DB5EA1" w:rsidR="000F3CE2" w:rsidRPr="000F3CE2" w:rsidRDefault="000F3CE2" w:rsidP="000F3CE2">
            <w:pPr>
              <w:keepNext/>
              <w:jc w:val="both"/>
              <w:rPr>
                <w:rFonts w:ascii="Roboto" w:eastAsia="Roboto" w:hAnsi="Roboto" w:cs="Roboto"/>
                <w:sz w:val="16"/>
                <w:szCs w:val="16"/>
              </w:rPr>
            </w:pPr>
            <w:r w:rsidRPr="000F3CE2">
              <w:rPr>
                <w:rFonts w:ascii="Roboto" w:eastAsia="Roboto" w:hAnsi="Roboto" w:cs="Roboto"/>
                <w:sz w:val="16"/>
                <w:szCs w:val="16"/>
              </w:rPr>
              <w:t>26.5</w:t>
            </w:r>
          </w:p>
        </w:tc>
        <w:tc>
          <w:tcPr>
            <w:tcW w:w="1026" w:type="dxa"/>
          </w:tcPr>
          <w:p w14:paraId="72E7AD6B" w14:textId="59E065F3" w:rsidR="000F3CE2" w:rsidRPr="000F3CE2" w:rsidRDefault="000F3CE2" w:rsidP="000F3CE2">
            <w:pPr>
              <w:keepNext/>
              <w:jc w:val="both"/>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6"/>
                <w:szCs w:val="16"/>
              </w:rPr>
            </w:pPr>
            <w:r w:rsidRPr="000F3CE2">
              <w:rPr>
                <w:rFonts w:ascii="Roboto" w:eastAsia="Roboto" w:hAnsi="Roboto" w:cs="Roboto"/>
                <w:sz w:val="16"/>
                <w:szCs w:val="16"/>
              </w:rPr>
              <w:t>Leve</w:t>
            </w:r>
          </w:p>
        </w:tc>
      </w:tr>
      <w:tr w:rsidR="000F3CE2" w:rsidRPr="000F3CE2" w14:paraId="39A11BB2" w14:textId="77777777" w:rsidTr="009823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6" w:type="dxa"/>
          </w:tcPr>
          <w:p w14:paraId="18E54C69" w14:textId="2144CBAF" w:rsidR="000F3CE2" w:rsidRPr="000F3CE2" w:rsidRDefault="000F3CE2" w:rsidP="000F3CE2">
            <w:pPr>
              <w:keepNext/>
              <w:jc w:val="both"/>
              <w:rPr>
                <w:rFonts w:ascii="Roboto" w:eastAsia="Roboto" w:hAnsi="Roboto" w:cs="Roboto"/>
                <w:sz w:val="16"/>
                <w:szCs w:val="16"/>
              </w:rPr>
            </w:pPr>
            <w:r w:rsidRPr="000F3CE2">
              <w:rPr>
                <w:rFonts w:ascii="Roboto" w:eastAsia="Roboto" w:hAnsi="Roboto" w:cs="Roboto"/>
                <w:sz w:val="16"/>
                <w:szCs w:val="16"/>
              </w:rPr>
              <w:t>27</w:t>
            </w:r>
          </w:p>
        </w:tc>
        <w:tc>
          <w:tcPr>
            <w:tcW w:w="1026" w:type="dxa"/>
          </w:tcPr>
          <w:p w14:paraId="2FB12339" w14:textId="42D2A018" w:rsidR="000F3CE2" w:rsidRPr="000F3CE2" w:rsidRDefault="000F3CE2" w:rsidP="000F3CE2">
            <w:pPr>
              <w:keepNext/>
              <w:jc w:val="both"/>
              <w:cnfStyle w:val="000000100000" w:firstRow="0" w:lastRow="0" w:firstColumn="0" w:lastColumn="0" w:oddVBand="0" w:evenVBand="0" w:oddHBand="1" w:evenHBand="0" w:firstRowFirstColumn="0" w:firstRowLastColumn="0" w:lastRowFirstColumn="0" w:lastRowLastColumn="0"/>
              <w:rPr>
                <w:rFonts w:ascii="Roboto" w:eastAsia="Roboto" w:hAnsi="Roboto" w:cs="Roboto"/>
                <w:sz w:val="16"/>
                <w:szCs w:val="16"/>
              </w:rPr>
            </w:pPr>
            <w:r w:rsidRPr="000F3CE2">
              <w:rPr>
                <w:rFonts w:ascii="Roboto" w:eastAsia="Roboto" w:hAnsi="Roboto" w:cs="Roboto"/>
                <w:sz w:val="16"/>
                <w:szCs w:val="16"/>
              </w:rPr>
              <w:t>Leve</w:t>
            </w:r>
          </w:p>
        </w:tc>
      </w:tr>
      <w:tr w:rsidR="000F3CE2" w:rsidRPr="000F3CE2" w14:paraId="3B781E36" w14:textId="77777777" w:rsidTr="009823FF">
        <w:tc>
          <w:tcPr>
            <w:cnfStyle w:val="001000000000" w:firstRow="0" w:lastRow="0" w:firstColumn="1" w:lastColumn="0" w:oddVBand="0" w:evenVBand="0" w:oddHBand="0" w:evenHBand="0" w:firstRowFirstColumn="0" w:firstRowLastColumn="0" w:lastRowFirstColumn="0" w:lastRowLastColumn="0"/>
            <w:tcW w:w="606" w:type="dxa"/>
          </w:tcPr>
          <w:p w14:paraId="0815B185" w14:textId="34CDF798" w:rsidR="000F3CE2" w:rsidRPr="000F3CE2" w:rsidRDefault="000F3CE2" w:rsidP="000F3CE2">
            <w:pPr>
              <w:keepNext/>
              <w:jc w:val="both"/>
              <w:rPr>
                <w:rFonts w:ascii="Roboto" w:eastAsia="Roboto" w:hAnsi="Roboto" w:cs="Roboto"/>
                <w:sz w:val="16"/>
                <w:szCs w:val="16"/>
              </w:rPr>
            </w:pPr>
            <w:r w:rsidRPr="000F3CE2">
              <w:rPr>
                <w:rFonts w:ascii="Roboto" w:eastAsia="Roboto" w:hAnsi="Roboto" w:cs="Roboto"/>
                <w:sz w:val="16"/>
                <w:szCs w:val="16"/>
              </w:rPr>
              <w:t>27.5</w:t>
            </w:r>
          </w:p>
        </w:tc>
        <w:tc>
          <w:tcPr>
            <w:tcW w:w="1026" w:type="dxa"/>
          </w:tcPr>
          <w:p w14:paraId="4347FB15" w14:textId="2D8E4A7A" w:rsidR="000F3CE2" w:rsidRPr="000F3CE2" w:rsidRDefault="000F3CE2" w:rsidP="000F3CE2">
            <w:pPr>
              <w:keepNext/>
              <w:jc w:val="both"/>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6"/>
                <w:szCs w:val="16"/>
              </w:rPr>
            </w:pPr>
            <w:r w:rsidRPr="000F3CE2">
              <w:rPr>
                <w:rFonts w:ascii="Roboto" w:eastAsia="Roboto" w:hAnsi="Roboto" w:cs="Roboto"/>
                <w:sz w:val="16"/>
                <w:szCs w:val="16"/>
              </w:rPr>
              <w:t>Leve</w:t>
            </w:r>
          </w:p>
        </w:tc>
      </w:tr>
      <w:tr w:rsidR="000F3CE2" w:rsidRPr="000F3CE2" w14:paraId="3F3BF21B" w14:textId="77777777" w:rsidTr="009823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6" w:type="dxa"/>
          </w:tcPr>
          <w:p w14:paraId="24D970F0" w14:textId="6804C4D8" w:rsidR="000F3CE2" w:rsidRPr="000F3CE2" w:rsidRDefault="000F3CE2" w:rsidP="000F3CE2">
            <w:pPr>
              <w:keepNext/>
              <w:jc w:val="both"/>
              <w:rPr>
                <w:rFonts w:ascii="Roboto" w:eastAsia="Roboto" w:hAnsi="Roboto" w:cs="Roboto"/>
                <w:sz w:val="16"/>
                <w:szCs w:val="16"/>
                <w:highlight w:val="yellow"/>
              </w:rPr>
            </w:pPr>
            <w:r w:rsidRPr="000F3CE2">
              <w:rPr>
                <w:rFonts w:ascii="Roboto" w:eastAsia="Roboto" w:hAnsi="Roboto" w:cs="Roboto"/>
                <w:sz w:val="16"/>
                <w:szCs w:val="16"/>
                <w:highlight w:val="yellow"/>
              </w:rPr>
              <w:t>28</w:t>
            </w:r>
          </w:p>
        </w:tc>
        <w:tc>
          <w:tcPr>
            <w:tcW w:w="1026" w:type="dxa"/>
          </w:tcPr>
          <w:p w14:paraId="44CE73C4" w14:textId="5585B2BB" w:rsidR="000F3CE2" w:rsidRPr="000F3CE2" w:rsidRDefault="000F3CE2" w:rsidP="000F3CE2">
            <w:pPr>
              <w:keepNext/>
              <w:jc w:val="both"/>
              <w:cnfStyle w:val="000000100000" w:firstRow="0" w:lastRow="0" w:firstColumn="0" w:lastColumn="0" w:oddVBand="0" w:evenVBand="0" w:oddHBand="1" w:evenHBand="0" w:firstRowFirstColumn="0" w:firstRowLastColumn="0" w:lastRowFirstColumn="0" w:lastRowLastColumn="0"/>
              <w:rPr>
                <w:rFonts w:ascii="Roboto" w:eastAsia="Roboto" w:hAnsi="Roboto" w:cs="Roboto"/>
                <w:sz w:val="16"/>
                <w:szCs w:val="16"/>
              </w:rPr>
            </w:pPr>
            <w:r w:rsidRPr="000F3CE2">
              <w:rPr>
                <w:rFonts w:ascii="Roboto" w:eastAsia="Roboto" w:hAnsi="Roboto" w:cs="Roboto"/>
                <w:sz w:val="16"/>
                <w:szCs w:val="16"/>
                <w:highlight w:val="yellow"/>
              </w:rPr>
              <w:t>Alta</w:t>
            </w:r>
          </w:p>
        </w:tc>
      </w:tr>
    </w:tbl>
    <w:p w14:paraId="4884A4E5" w14:textId="528EDA45" w:rsidR="00D83F06" w:rsidRDefault="0033616E" w:rsidP="00924867">
      <w:pPr>
        <w:keepNext/>
        <w:jc w:val="both"/>
        <w:rPr>
          <w:rFonts w:ascii="Roboto" w:eastAsia="Roboto" w:hAnsi="Roboto" w:cs="Roboto"/>
          <w:b/>
          <w:bCs/>
          <w:sz w:val="20"/>
          <w:szCs w:val="20"/>
        </w:rPr>
      </w:pPr>
      <w:r w:rsidRPr="0033616E">
        <w:rPr>
          <w:rFonts w:ascii="Roboto" w:eastAsia="Roboto" w:hAnsi="Roboto" w:cs="Roboto"/>
          <w:noProof/>
          <w:color w:val="000000"/>
          <w:sz w:val="20"/>
          <w:szCs w:val="20"/>
        </w:rPr>
        <mc:AlternateContent>
          <mc:Choice Requires="wps">
            <w:drawing>
              <wp:anchor distT="45720" distB="45720" distL="114300" distR="114300" simplePos="0" relativeHeight="251660288" behindDoc="0" locked="0" layoutInCell="1" allowOverlap="1" wp14:anchorId="6E942371" wp14:editId="1EFB4804">
                <wp:simplePos x="0" y="0"/>
                <wp:positionH relativeFrom="column">
                  <wp:posOffset>1737360</wp:posOffset>
                </wp:positionH>
                <wp:positionV relativeFrom="paragraph">
                  <wp:posOffset>3810</wp:posOffset>
                </wp:positionV>
                <wp:extent cx="835025" cy="179705"/>
                <wp:effectExtent l="0" t="0" r="0" b="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5025" cy="179705"/>
                        </a:xfrm>
                        <a:prstGeom prst="rect">
                          <a:avLst/>
                        </a:prstGeom>
                        <a:noFill/>
                        <a:ln w="9525">
                          <a:noFill/>
                          <a:miter lim="800000"/>
                          <a:headEnd/>
                          <a:tailEnd/>
                        </a:ln>
                      </wps:spPr>
                      <wps:txbx>
                        <w:txbxContent>
                          <w:p w14:paraId="33142091" w14:textId="7E7896F4" w:rsidR="0033616E" w:rsidRPr="0033616E" w:rsidRDefault="0033616E">
                            <w:pPr>
                              <w:rPr>
                                <w:sz w:val="10"/>
                                <w:szCs w:val="10"/>
                              </w:rPr>
                            </w:pPr>
                            <w:r w:rsidRPr="0033616E">
                              <w:rPr>
                                <w:sz w:val="10"/>
                                <w:szCs w:val="10"/>
                              </w:rPr>
                              <w:t>Frecuencia (GHz.)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shape w14:anchorId="6E942371" id="_x0000_s1027" type="#_x0000_t202" style="position:absolute;left:0;text-align:left;margin-left:136.8pt;margin-top:.3pt;width:65.75pt;height:14.1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" filled="f" stroked="f">
                <v:textbox>
                  <w:txbxContent>
                    <w:p w14:paraId="33142091" w14:textId="7E7896F4" w:rsidR="0033616E" w:rsidRPr="0033616E" w:rsidRDefault="0033616E">
                      <w:pPr>
                        <w:rPr>
                          <w:sz w:val="10"/>
                          <w:szCs w:val="10"/>
                        </w:rPr>
                      </w:pPr>
                      <w:r w:rsidRPr="0033616E">
                        <w:rPr>
                          <w:sz w:val="10"/>
                          <w:szCs w:val="10"/>
                        </w:rPr>
                        <w:t>Frecuencia (GHz.)</w:t>
                      </w:r>
                    </w:p>
                  </w:txbxContent>
                </v:textbox>
              </v:shape>
            </w:pict>
          </mc:Fallback>
        </mc:AlternateContent>
      </w:r>
    </w:p>
    <w:p w14:paraId="48F9B15D" w14:textId="4C1989B2" w:rsidR="00924867" w:rsidRDefault="00924867" w:rsidP="00924867">
      <w:pPr>
        <w:keepNext/>
        <w:jc w:val="both"/>
        <w:rPr>
          <w:rFonts w:ascii="Roboto" w:eastAsia="Roboto" w:hAnsi="Roboto" w:cs="Roboto"/>
          <w:b/>
          <w:bCs/>
          <w:sz w:val="20"/>
          <w:szCs w:val="20"/>
        </w:rPr>
      </w:pPr>
      <w:r>
        <w:rPr>
          <w:rFonts w:ascii="Roboto" w:eastAsia="Roboto" w:hAnsi="Roboto" w:cs="Roboto"/>
          <w:b/>
          <w:bCs/>
          <w:sz w:val="20"/>
          <w:szCs w:val="20"/>
        </w:rPr>
        <w:t>Figura2</w:t>
      </w:r>
      <w:r>
        <w:rPr>
          <w:rFonts w:ascii="Roboto" w:eastAsia="Roboto" w:hAnsi="Roboto" w:cs="Roboto"/>
          <w:sz w:val="20"/>
          <w:szCs w:val="20"/>
        </w:rPr>
        <w:t xml:space="preserve">. </w:t>
      </w:r>
      <w:r w:rsidR="0033616E">
        <w:rPr>
          <w:rFonts w:ascii="Roboto" w:eastAsia="Roboto" w:hAnsi="Roboto" w:cs="Roboto"/>
          <w:sz w:val="20"/>
          <w:szCs w:val="20"/>
        </w:rPr>
        <w:t>Nivel de contaminación por RFI detectada por canal de frecuencia en banda K.</w:t>
      </w:r>
    </w:p>
    <w:p w14:paraId="065A7EF4" w14:textId="77777777" w:rsidR="00924867" w:rsidRDefault="00924867">
      <w:pPr>
        <w:jc w:val="both"/>
        <w:rPr>
          <w:rFonts w:ascii="Roboto" w:eastAsia="Roboto" w:hAnsi="Roboto" w:cs="Roboto"/>
          <w:b/>
          <w:bCs/>
          <w:sz w:val="20"/>
          <w:szCs w:val="20"/>
        </w:rPr>
      </w:pPr>
    </w:p>
    <w:p w14:paraId="6755E5B4" w14:textId="6847629E" w:rsidR="00AD2539" w:rsidRDefault="00000000">
      <w:pPr>
        <w:jc w:val="both"/>
        <w:rPr>
          <w:rFonts w:ascii="Roboto" w:eastAsia="Roboto" w:hAnsi="Roboto" w:cs="Roboto"/>
          <w:b/>
          <w:bCs/>
          <w:sz w:val="20"/>
          <w:szCs w:val="20"/>
        </w:rPr>
      </w:pPr>
      <w:r>
        <w:rPr>
          <w:rFonts w:ascii="Roboto" w:eastAsia="Roboto" w:hAnsi="Roboto" w:cs="Roboto"/>
          <w:b/>
          <w:bCs/>
          <w:sz w:val="20"/>
          <w:szCs w:val="20"/>
        </w:rPr>
        <w:t xml:space="preserve">AGRADECIMIENTOS </w:t>
      </w:r>
    </w:p>
    <w:p w14:paraId="4A94AF44" w14:textId="68305E05" w:rsidR="00AD2539" w:rsidRDefault="00D741C7">
      <w:pPr>
        <w:jc w:val="both"/>
        <w:rPr>
          <w:rFonts w:ascii="Roboto" w:eastAsia="Roboto" w:hAnsi="Roboto" w:cs="Roboto"/>
          <w:sz w:val="20"/>
          <w:szCs w:val="20"/>
        </w:rPr>
      </w:pPr>
      <w:r>
        <w:rPr>
          <w:rFonts w:ascii="Roboto" w:eastAsia="Roboto" w:hAnsi="Roboto" w:cs="Roboto"/>
          <w:sz w:val="20"/>
          <w:szCs w:val="20"/>
        </w:rPr>
        <w:t xml:space="preserve">Este trabajo fue </w:t>
      </w:r>
      <w:r w:rsidR="00B50B6B">
        <w:rPr>
          <w:rFonts w:ascii="Roboto" w:eastAsia="Roboto" w:hAnsi="Roboto" w:cs="Roboto"/>
          <w:sz w:val="20"/>
          <w:szCs w:val="20"/>
        </w:rPr>
        <w:t xml:space="preserve">financiado en parte por </w:t>
      </w:r>
      <w:r w:rsidRPr="00D741C7">
        <w:rPr>
          <w:rFonts w:ascii="Roboto" w:eastAsia="Roboto" w:hAnsi="Roboto" w:cs="Roboto"/>
          <w:sz w:val="20"/>
          <w:szCs w:val="20"/>
        </w:rPr>
        <w:t xml:space="preserve">NSF Center </w:t>
      </w:r>
      <w:proofErr w:type="spellStart"/>
      <w:r w:rsidRPr="00D741C7">
        <w:rPr>
          <w:rFonts w:ascii="Roboto" w:eastAsia="Roboto" w:hAnsi="Roboto" w:cs="Roboto"/>
          <w:sz w:val="20"/>
          <w:szCs w:val="20"/>
        </w:rPr>
        <w:t>for</w:t>
      </w:r>
      <w:proofErr w:type="spellEnd"/>
      <w:r w:rsidRPr="00D741C7">
        <w:rPr>
          <w:rFonts w:ascii="Roboto" w:eastAsia="Roboto" w:hAnsi="Roboto" w:cs="Roboto"/>
          <w:sz w:val="20"/>
          <w:szCs w:val="20"/>
        </w:rPr>
        <w:t xml:space="preserve"> </w:t>
      </w:r>
      <w:proofErr w:type="spellStart"/>
      <w:r w:rsidRPr="00D741C7">
        <w:rPr>
          <w:rFonts w:ascii="Roboto" w:eastAsia="Roboto" w:hAnsi="Roboto" w:cs="Roboto"/>
          <w:sz w:val="20"/>
          <w:szCs w:val="20"/>
        </w:rPr>
        <w:t>Advanced</w:t>
      </w:r>
      <w:proofErr w:type="spellEnd"/>
      <w:r w:rsidRPr="00D741C7">
        <w:rPr>
          <w:rFonts w:ascii="Roboto" w:eastAsia="Roboto" w:hAnsi="Roboto" w:cs="Roboto"/>
          <w:sz w:val="20"/>
          <w:szCs w:val="20"/>
        </w:rPr>
        <w:t xml:space="preserve"> Radio </w:t>
      </w:r>
      <w:proofErr w:type="spellStart"/>
      <w:r w:rsidRPr="00D741C7">
        <w:rPr>
          <w:rFonts w:ascii="Roboto" w:eastAsia="Roboto" w:hAnsi="Roboto" w:cs="Roboto"/>
          <w:sz w:val="20"/>
          <w:szCs w:val="20"/>
        </w:rPr>
        <w:t>Sciences</w:t>
      </w:r>
      <w:proofErr w:type="spellEnd"/>
      <w:r w:rsidRPr="00D741C7">
        <w:rPr>
          <w:rFonts w:ascii="Roboto" w:eastAsia="Roboto" w:hAnsi="Roboto" w:cs="Roboto"/>
          <w:sz w:val="20"/>
          <w:szCs w:val="20"/>
        </w:rPr>
        <w:t xml:space="preserve"> and </w:t>
      </w:r>
      <w:proofErr w:type="spellStart"/>
      <w:r w:rsidRPr="00D741C7">
        <w:rPr>
          <w:rFonts w:ascii="Roboto" w:eastAsia="Roboto" w:hAnsi="Roboto" w:cs="Roboto"/>
          <w:sz w:val="20"/>
          <w:szCs w:val="20"/>
        </w:rPr>
        <w:t>Engineering</w:t>
      </w:r>
      <w:proofErr w:type="spellEnd"/>
      <w:r w:rsidRPr="00D741C7">
        <w:rPr>
          <w:rFonts w:ascii="Roboto" w:eastAsia="Roboto" w:hAnsi="Roboto" w:cs="Roboto"/>
          <w:sz w:val="20"/>
          <w:szCs w:val="20"/>
        </w:rPr>
        <w:t xml:space="preserve">, </w:t>
      </w:r>
      <w:r w:rsidR="00B50B6B">
        <w:rPr>
          <w:rFonts w:ascii="Roboto" w:eastAsia="Roboto" w:hAnsi="Roboto" w:cs="Roboto"/>
          <w:sz w:val="20"/>
          <w:szCs w:val="20"/>
        </w:rPr>
        <w:t xml:space="preserve">en virtud del Acuerdo de Cooperación </w:t>
      </w:r>
      <w:r w:rsidRPr="00D741C7">
        <w:rPr>
          <w:rFonts w:ascii="Roboto" w:eastAsia="Roboto" w:hAnsi="Roboto" w:cs="Roboto"/>
          <w:sz w:val="20"/>
          <w:szCs w:val="20"/>
        </w:rPr>
        <w:t>AST-2132229.</w:t>
      </w:r>
    </w:p>
    <w:p w14:paraId="1B8AE66B" w14:textId="77777777" w:rsidR="00B50B6B" w:rsidRDefault="00B50B6B">
      <w:pPr>
        <w:jc w:val="both"/>
        <w:rPr>
          <w:rFonts w:ascii="Roboto" w:eastAsia="Roboto" w:hAnsi="Roboto" w:cs="Roboto"/>
          <w:sz w:val="20"/>
          <w:szCs w:val="20"/>
        </w:rPr>
      </w:pPr>
    </w:p>
    <w:p w14:paraId="34C1723E" w14:textId="77777777" w:rsidR="00B50B6B" w:rsidRDefault="00B50B6B">
      <w:pPr>
        <w:jc w:val="both"/>
        <w:rPr>
          <w:rFonts w:ascii="Roboto" w:eastAsia="Roboto" w:hAnsi="Roboto" w:cs="Roboto"/>
          <w:sz w:val="20"/>
          <w:szCs w:val="20"/>
        </w:rPr>
      </w:pPr>
    </w:p>
    <w:p w14:paraId="4514B080" w14:textId="109C507C" w:rsidR="00AD2539" w:rsidRDefault="00000000">
      <w:pPr>
        <w:jc w:val="both"/>
        <w:rPr>
          <w:rFonts w:ascii="Roboto" w:eastAsia="Roboto" w:hAnsi="Roboto" w:cs="Roboto"/>
          <w:b/>
          <w:bCs/>
          <w:sz w:val="20"/>
          <w:szCs w:val="20"/>
        </w:rPr>
      </w:pPr>
      <w:r>
        <w:rPr>
          <w:rFonts w:ascii="Roboto" w:eastAsia="Roboto" w:hAnsi="Roboto" w:cs="Roboto"/>
          <w:b/>
          <w:bCs/>
          <w:sz w:val="20"/>
          <w:szCs w:val="20"/>
        </w:rPr>
        <w:t>REFERENCIAS</w:t>
      </w:r>
    </w:p>
    <w:p w14:paraId="59E3262A" w14:textId="0E5F4201" w:rsidR="009469FD" w:rsidRPr="009469FD" w:rsidRDefault="009469FD" w:rsidP="009469FD">
      <w:pPr>
        <w:jc w:val="both"/>
        <w:rPr>
          <w:rFonts w:ascii="Roboto" w:eastAsia="Roboto" w:hAnsi="Roboto" w:cs="Roboto"/>
          <w:sz w:val="20"/>
          <w:szCs w:val="20"/>
        </w:rPr>
      </w:pPr>
      <w:r w:rsidRPr="000F05E9">
        <w:rPr>
          <w:rFonts w:ascii="Roboto" w:eastAsia="Roboto" w:hAnsi="Roboto" w:cs="Roboto"/>
          <w:sz w:val="20"/>
          <w:szCs w:val="20"/>
          <w:lang w:val="en-US"/>
        </w:rPr>
        <w:t xml:space="preserve">Le Vine, D. M. (2019). RFI and remote sensing of the Earth from space. </w:t>
      </w:r>
      <w:proofErr w:type="spellStart"/>
      <w:r w:rsidRPr="009469FD">
        <w:rPr>
          <w:rFonts w:ascii="Roboto" w:eastAsia="Roboto" w:hAnsi="Roboto" w:cs="Roboto"/>
          <w:sz w:val="20"/>
          <w:szCs w:val="20"/>
        </w:rPr>
        <w:t>Journal</w:t>
      </w:r>
      <w:proofErr w:type="spellEnd"/>
      <w:r w:rsidRPr="009469FD">
        <w:rPr>
          <w:rFonts w:ascii="Roboto" w:eastAsia="Roboto" w:hAnsi="Roboto" w:cs="Roboto"/>
          <w:sz w:val="20"/>
          <w:szCs w:val="20"/>
        </w:rPr>
        <w:t xml:space="preserve"> of </w:t>
      </w:r>
      <w:proofErr w:type="spellStart"/>
      <w:r w:rsidRPr="009469FD">
        <w:rPr>
          <w:rFonts w:ascii="Roboto" w:eastAsia="Roboto" w:hAnsi="Roboto" w:cs="Roboto"/>
          <w:sz w:val="20"/>
          <w:szCs w:val="20"/>
        </w:rPr>
        <w:t>Astronomical</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Instrumentation</w:t>
      </w:r>
      <w:proofErr w:type="spellEnd"/>
      <w:r w:rsidRPr="009469FD">
        <w:rPr>
          <w:rFonts w:ascii="Roboto" w:eastAsia="Roboto" w:hAnsi="Roboto" w:cs="Roboto"/>
          <w:sz w:val="20"/>
          <w:szCs w:val="20"/>
        </w:rPr>
        <w:t xml:space="preserve">, 8(1), </w:t>
      </w:r>
      <w:proofErr w:type="gramStart"/>
      <w:r w:rsidRPr="009469FD">
        <w:rPr>
          <w:rFonts w:ascii="Roboto" w:eastAsia="Roboto" w:hAnsi="Roboto" w:cs="Roboto"/>
          <w:sz w:val="20"/>
          <w:szCs w:val="20"/>
        </w:rPr>
        <w:t>1940001</w:t>
      </w:r>
      <w:r w:rsidR="009823FF">
        <w:rPr>
          <w:rFonts w:ascii="Roboto" w:eastAsia="Roboto" w:hAnsi="Roboto" w:cs="Roboto"/>
          <w:sz w:val="20"/>
          <w:szCs w:val="20"/>
        </w:rPr>
        <w:t xml:space="preserve"> </w:t>
      </w:r>
      <w:r w:rsidRPr="009469FD">
        <w:rPr>
          <w:rFonts w:ascii="Roboto" w:eastAsia="Roboto" w:hAnsi="Roboto" w:cs="Roboto"/>
          <w:sz w:val="20"/>
          <w:szCs w:val="20"/>
        </w:rPr>
        <w:t xml:space="preserve"> https://doi.org/10.1142/S2251171719400014</w:t>
      </w:r>
      <w:proofErr w:type="gramEnd"/>
      <w:r w:rsidR="009823FF">
        <w:rPr>
          <w:rFonts w:ascii="Roboto" w:eastAsia="Roboto" w:hAnsi="Roboto" w:cs="Roboto"/>
          <w:sz w:val="20"/>
          <w:szCs w:val="20"/>
        </w:rPr>
        <w:t>.</w:t>
      </w:r>
    </w:p>
    <w:p w14:paraId="7A3BF292" w14:textId="7773D795" w:rsidR="009469FD" w:rsidRPr="009469FD" w:rsidRDefault="009469FD" w:rsidP="009469FD">
      <w:pPr>
        <w:jc w:val="both"/>
        <w:rPr>
          <w:rFonts w:ascii="Roboto" w:eastAsia="Roboto" w:hAnsi="Roboto" w:cs="Roboto"/>
          <w:sz w:val="20"/>
          <w:szCs w:val="20"/>
        </w:rPr>
      </w:pPr>
      <w:r w:rsidRPr="009469FD">
        <w:rPr>
          <w:rFonts w:ascii="Roboto" w:eastAsia="Roboto" w:hAnsi="Roboto" w:cs="Roboto"/>
          <w:sz w:val="20"/>
          <w:szCs w:val="20"/>
        </w:rPr>
        <w:t xml:space="preserve">Querol, J., et al. (2019). A </w:t>
      </w:r>
      <w:proofErr w:type="spellStart"/>
      <w:r w:rsidRPr="009469FD">
        <w:rPr>
          <w:rFonts w:ascii="Roboto" w:eastAsia="Roboto" w:hAnsi="Roboto" w:cs="Roboto"/>
          <w:sz w:val="20"/>
          <w:szCs w:val="20"/>
        </w:rPr>
        <w:t>review</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of</w:t>
      </w:r>
      <w:proofErr w:type="spellEnd"/>
      <w:r w:rsidRPr="009469FD">
        <w:rPr>
          <w:rFonts w:ascii="Roboto" w:eastAsia="Roboto" w:hAnsi="Roboto" w:cs="Roboto"/>
          <w:sz w:val="20"/>
          <w:szCs w:val="20"/>
        </w:rPr>
        <w:t xml:space="preserve"> RFI </w:t>
      </w:r>
      <w:proofErr w:type="spellStart"/>
      <w:r w:rsidRPr="009469FD">
        <w:rPr>
          <w:rFonts w:ascii="Roboto" w:eastAsia="Roboto" w:hAnsi="Roboto" w:cs="Roboto"/>
          <w:sz w:val="20"/>
          <w:szCs w:val="20"/>
        </w:rPr>
        <w:t>mitigation</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techniques</w:t>
      </w:r>
      <w:proofErr w:type="spellEnd"/>
      <w:r w:rsidRPr="009469FD">
        <w:rPr>
          <w:rFonts w:ascii="Roboto" w:eastAsia="Roboto" w:hAnsi="Roboto" w:cs="Roboto"/>
          <w:sz w:val="20"/>
          <w:szCs w:val="20"/>
        </w:rPr>
        <w:t xml:space="preserve"> in </w:t>
      </w:r>
      <w:proofErr w:type="spellStart"/>
      <w:r w:rsidRPr="009469FD">
        <w:rPr>
          <w:rFonts w:ascii="Roboto" w:eastAsia="Roboto" w:hAnsi="Roboto" w:cs="Roboto"/>
          <w:sz w:val="20"/>
          <w:szCs w:val="20"/>
        </w:rPr>
        <w:t>microwave</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radiometry</w:t>
      </w:r>
      <w:proofErr w:type="spellEnd"/>
      <w:r w:rsidRPr="009469FD">
        <w:rPr>
          <w:rFonts w:ascii="Roboto" w:eastAsia="Roboto" w:hAnsi="Roboto" w:cs="Roboto"/>
          <w:sz w:val="20"/>
          <w:szCs w:val="20"/>
        </w:rPr>
        <w:t>. Remote Sensing, 11(24), 3042. https://doi.org/10.3390/rs11243042</w:t>
      </w:r>
      <w:r w:rsidR="009823FF">
        <w:rPr>
          <w:rFonts w:ascii="Roboto" w:eastAsia="Roboto" w:hAnsi="Roboto" w:cs="Roboto"/>
          <w:sz w:val="20"/>
          <w:szCs w:val="20"/>
        </w:rPr>
        <w:t>.</w:t>
      </w:r>
    </w:p>
    <w:p w14:paraId="61AE0204" w14:textId="32226A50" w:rsidR="00AD2539" w:rsidRDefault="009469FD" w:rsidP="009469FD">
      <w:pPr>
        <w:jc w:val="both"/>
        <w:rPr>
          <w:rFonts w:ascii="Roboto" w:eastAsia="Roboto" w:hAnsi="Roboto" w:cs="Roboto"/>
          <w:sz w:val="20"/>
          <w:szCs w:val="20"/>
        </w:rPr>
      </w:pPr>
      <w:r w:rsidRPr="009469FD">
        <w:rPr>
          <w:rFonts w:ascii="Roboto" w:eastAsia="Roboto" w:hAnsi="Roboto" w:cs="Roboto"/>
          <w:sz w:val="20"/>
          <w:szCs w:val="20"/>
        </w:rPr>
        <w:t xml:space="preserve">Smith, E. R. (2022). </w:t>
      </w:r>
      <w:proofErr w:type="spellStart"/>
      <w:r w:rsidRPr="009469FD">
        <w:rPr>
          <w:rFonts w:ascii="Roboto" w:eastAsia="Roboto" w:hAnsi="Roboto" w:cs="Roboto"/>
          <w:sz w:val="20"/>
          <w:szCs w:val="20"/>
        </w:rPr>
        <w:t>Simulating</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spectral</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kurtosis</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mitigation</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against</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realistic</w:t>
      </w:r>
      <w:proofErr w:type="spellEnd"/>
      <w:r w:rsidRPr="009469FD">
        <w:rPr>
          <w:rFonts w:ascii="Roboto" w:eastAsia="Roboto" w:hAnsi="Roboto" w:cs="Roboto"/>
          <w:sz w:val="20"/>
          <w:szCs w:val="20"/>
        </w:rPr>
        <w:t xml:space="preserve"> radio </w:t>
      </w:r>
      <w:proofErr w:type="spellStart"/>
      <w:r w:rsidRPr="009469FD">
        <w:rPr>
          <w:rFonts w:ascii="Roboto" w:eastAsia="Roboto" w:hAnsi="Roboto" w:cs="Roboto"/>
          <w:sz w:val="20"/>
          <w:szCs w:val="20"/>
        </w:rPr>
        <w:t>frequency</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interference</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The</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Astronomical</w:t>
      </w:r>
      <w:proofErr w:type="spellEnd"/>
      <w:r w:rsidRPr="009469FD">
        <w:rPr>
          <w:rFonts w:ascii="Roboto" w:eastAsia="Roboto" w:hAnsi="Roboto" w:cs="Roboto"/>
          <w:sz w:val="20"/>
          <w:szCs w:val="20"/>
        </w:rPr>
        <w:t xml:space="preserve"> </w:t>
      </w:r>
      <w:proofErr w:type="spellStart"/>
      <w:r w:rsidRPr="009469FD">
        <w:rPr>
          <w:rFonts w:ascii="Roboto" w:eastAsia="Roboto" w:hAnsi="Roboto" w:cs="Roboto"/>
          <w:sz w:val="20"/>
          <w:szCs w:val="20"/>
        </w:rPr>
        <w:t>Journal</w:t>
      </w:r>
      <w:proofErr w:type="spellEnd"/>
      <w:r w:rsidRPr="009469FD">
        <w:rPr>
          <w:rFonts w:ascii="Roboto" w:eastAsia="Roboto" w:hAnsi="Roboto" w:cs="Roboto"/>
          <w:sz w:val="20"/>
          <w:szCs w:val="20"/>
        </w:rPr>
        <w:t>, 164(3), 123. https://doi.org/10.3847/1538-3881/ac7e47</w:t>
      </w:r>
      <w:r w:rsidR="009823FF">
        <w:rPr>
          <w:rFonts w:ascii="Roboto" w:eastAsia="Roboto" w:hAnsi="Roboto" w:cs="Roboto"/>
          <w:sz w:val="20"/>
          <w:szCs w:val="20"/>
        </w:rPr>
        <w:t>.</w:t>
      </w:r>
    </w:p>
    <w:p w14:paraId="6B9041E5" w14:textId="77777777" w:rsidR="00AD2539" w:rsidRDefault="00AD2539">
      <w:pPr>
        <w:jc w:val="both"/>
        <w:rPr>
          <w:rFonts w:ascii="Roboto" w:eastAsia="Roboto" w:hAnsi="Roboto" w:cs="Roboto"/>
          <w:sz w:val="20"/>
          <w:szCs w:val="20"/>
        </w:rPr>
      </w:pPr>
    </w:p>
    <w:p w14:paraId="183CE45B" w14:textId="5BDAD28C" w:rsidR="00AD2539" w:rsidRDefault="00AD2539">
      <w:pPr>
        <w:jc w:val="both"/>
        <w:rPr>
          <w:rFonts w:ascii="Roboto" w:eastAsia="Roboto" w:hAnsi="Roboto" w:cs="Roboto"/>
          <w:sz w:val="20"/>
          <w:szCs w:val="20"/>
        </w:rPr>
        <w:sectPr w:rsidR="00AD2539">
          <w:type w:val="continuous"/>
          <w:pgSz w:w="11906" w:h="16838"/>
          <w:pgMar w:top="1134" w:right="851" w:bottom="1134" w:left="851" w:header="357" w:footer="720" w:gutter="0"/>
          <w:cols w:num="2" w:space="720" w:equalWidth="0">
            <w:col w:w="4934" w:space="335"/>
            <w:col w:w="4934" w:space="0"/>
          </w:cols>
        </w:sectPr>
      </w:pPr>
    </w:p>
    <w:p w14:paraId="73113BC4" w14:textId="77777777" w:rsidR="00AD2539"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772EBDB2" w14:textId="77777777" w:rsidR="00AD2539"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57303A4B" w14:textId="77777777" w:rsidR="00AD2539"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703926FC" w14:textId="77777777" w:rsidR="00AD2539"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5B998649" w14:textId="77777777" w:rsidR="00AD2539"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2BC1785C" w14:textId="77777777" w:rsidR="00AD2539"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38333318" w14:textId="77777777" w:rsidR="00AD2539"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1F3BF91C" w14:textId="77777777" w:rsidR="00AD2539"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5AD07565" w14:textId="77777777" w:rsidR="00AD2539"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0A3495D0" w14:textId="77777777" w:rsidR="00AD2539"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1E63F22E" w14:textId="77777777" w:rsidR="00AD2539"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7B4E893A" w14:textId="77777777" w:rsidR="00AD2539"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0EF370F5" w14:textId="77777777" w:rsidR="00AD2539"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2C411649" w14:textId="77777777" w:rsidR="00AD2539"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5800B999" w14:textId="77777777" w:rsidR="00AD2539"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2EDCFC93" w14:textId="77777777" w:rsidR="00AD2539"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6ED24CA5" w14:textId="77777777" w:rsidR="00AD2539"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14D34D74" w14:textId="77777777" w:rsidR="00AD2539"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094F2A32" w14:textId="77777777" w:rsidR="00AD2539"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3D12657B" w14:textId="77777777" w:rsidR="00AD2539"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05CBE4B2" w14:textId="77777777" w:rsidR="00AD2539"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7A113F4D" w14:textId="77777777" w:rsidR="00AD2539"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02B6677C" w14:textId="77777777" w:rsidR="00AD2539"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1D95EC95" w14:textId="544C926C" w:rsidR="00D83F06" w:rsidRDefault="00222C06">
      <w:pPr>
        <w:spacing w:before="240" w:after="240"/>
        <w:jc w:val="both"/>
        <w:rPr>
          <w:rFonts w:ascii="Roboto" w:eastAsia="Roboto" w:hAnsi="Roboto" w:cs="Roboto"/>
          <w:sz w:val="20"/>
          <w:szCs w:val="20"/>
        </w:rPr>
      </w:pPr>
      <w:r>
        <w:rPr>
          <w:rFonts w:ascii="Roboto" w:eastAsia="Roboto" w:hAnsi="Roboto" w:cs="Roboto"/>
          <w:noProof/>
          <w:sz w:val="20"/>
          <w:szCs w:val="20"/>
        </w:rPr>
        <mc:AlternateContent>
          <mc:Choice Requires="wpi">
            <w:drawing>
              <wp:anchor distT="0" distB="0" distL="114300" distR="114300" simplePos="0" relativeHeight="251665408" behindDoc="0" locked="0" layoutInCell="1" allowOverlap="1" wp14:anchorId="59068B63" wp14:editId="16B60923">
                <wp:simplePos x="0" y="0"/>
                <wp:positionH relativeFrom="column">
                  <wp:posOffset>-11430</wp:posOffset>
                </wp:positionH>
                <wp:positionV relativeFrom="paragraph">
                  <wp:posOffset>3810</wp:posOffset>
                </wp:positionV>
                <wp:extent cx="165600" cy="133350"/>
                <wp:effectExtent l="38100" t="38100" r="44450" b="38100"/>
                <wp:wrapNone/>
                <wp:docPr id="1223729243" name="Entrada de lápiz 3"/>
                <wp:cNvGraphicFramePr/>
                <a:graphic xmlns:a="http://schemas.openxmlformats.org/drawingml/2006/main">
                  <a:graphicData uri="http://schemas.microsoft.com/office/word/2010/wordprocessingInk">
                    <w14:contentPart bwMode="auto" r:id="rId14">
                      <w14:nvContentPartPr>
                        <w14:cNvContentPartPr/>
                      </w14:nvContentPartPr>
                      <w14:xfrm>
                        <a:off x="0" y="0"/>
                        <a:ext cx="165600" cy="133350"/>
                      </w14:xfrm>
                    </w14:contentPart>
                  </a:graphicData>
                </a:graphic>
              </wp:anchor>
            </w:drawing>
          </mc:Choice>
          <mc:Fallback xmlns:w16sdtfl="http://schemas.microsoft.com/office/word/2024/wordml/sdtformatlock" xmlns:w16du="http://schemas.microsoft.com/office/word/2023/wordml/word16du">
            <w:pict>
              <v:shapetype w14:anchorId="6FDE713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3" o:spid="_x0000_s1026" type="#_x0000_t75" style="position:absolute;margin-left:-1.4pt;margin-top:-.2pt;width:14.05pt;height:11.4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">
                <v:imagedata r:id="rId15" o:title=""/>
              </v:shape>
            </w:pict>
          </mc:Fallback>
        </mc:AlternateContent>
      </w:r>
      <w:proofErr w:type="gramStart"/>
      <w:r>
        <w:rPr>
          <w:rFonts w:ascii="Roboto" w:eastAsia="Roboto" w:hAnsi="Roboto" w:cs="Roboto"/>
          <w:sz w:val="20"/>
          <w:szCs w:val="20"/>
        </w:rPr>
        <w:t>(  )</w:t>
      </w:r>
      <w:proofErr w:type="gramEnd"/>
      <w:r>
        <w:rPr>
          <w:rFonts w:ascii="Roboto" w:eastAsia="Roboto" w:hAnsi="Roboto" w:cs="Roboto"/>
          <w:sz w:val="20"/>
          <w:szCs w:val="20"/>
        </w:rPr>
        <w:t xml:space="preserve">  Declaro que he leído y acepto los términos de esta declaración y autorización de publicación.</w:t>
      </w:r>
    </w:p>
    <w:p w14:paraId="2BFEEE93" w14:textId="77777777" w:rsidR="00222C0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Autor responsable:</w:t>
      </w:r>
      <w:r w:rsidR="00222C06">
        <w:rPr>
          <w:rFonts w:ascii="Roboto" w:eastAsia="Roboto" w:hAnsi="Roboto" w:cs="Roboto"/>
          <w:b/>
          <w:bCs/>
          <w:sz w:val="20"/>
          <w:szCs w:val="20"/>
        </w:rPr>
        <w:t xml:space="preserve"> MARIBEL TELLO BELLO</w:t>
      </w:r>
    </w:p>
    <w:p w14:paraId="4257E8D7" w14:textId="77777777" w:rsidR="00222C0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lastRenderedPageBreak/>
        <w:br/>
      </w:r>
      <w:r>
        <w:rPr>
          <w:rFonts w:ascii="Roboto" w:eastAsia="Roboto" w:hAnsi="Roboto" w:cs="Roboto"/>
          <w:sz w:val="20"/>
          <w:szCs w:val="20"/>
        </w:rPr>
        <w:t xml:space="preserve"> </w:t>
      </w:r>
      <w:r>
        <w:rPr>
          <w:rFonts w:ascii="Roboto" w:eastAsia="Roboto" w:hAnsi="Roboto" w:cs="Roboto"/>
          <w:b/>
          <w:bCs/>
          <w:sz w:val="20"/>
          <w:szCs w:val="20"/>
        </w:rPr>
        <w:t>Institución:</w:t>
      </w:r>
      <w:r w:rsidR="00222C06">
        <w:rPr>
          <w:rFonts w:ascii="Roboto" w:eastAsia="Roboto" w:hAnsi="Roboto" w:cs="Roboto"/>
          <w:b/>
          <w:bCs/>
          <w:sz w:val="20"/>
          <w:szCs w:val="20"/>
        </w:rPr>
        <w:t xml:space="preserve"> UNIVERSIDAD ANÁHUAC PUEBLA. </w:t>
      </w:r>
    </w:p>
    <w:p w14:paraId="2FCC36A9" w14:textId="77777777" w:rsidR="00222C06" w:rsidRDefault="00000000" w:rsidP="00222C06">
      <w:pPr>
        <w:pBdr>
          <w:top w:val="nil"/>
          <w:left w:val="nil"/>
          <w:bottom w:val="nil"/>
          <w:right w:val="nil"/>
          <w:between w:val="nil"/>
        </w:pBdr>
        <w:spacing w:before="120" w:after="120"/>
        <w:jc w:val="both"/>
        <w:rPr>
          <w:rFonts w:ascii="Roboto" w:eastAsia="Roboto" w:hAnsi="Roboto" w:cs="Roboto"/>
          <w:b/>
          <w:bCs/>
          <w:sz w:val="20"/>
          <w:szCs w:val="20"/>
        </w:rPr>
      </w:pPr>
      <w:r>
        <w:rPr>
          <w:rFonts w:ascii="Roboto" w:eastAsia="Roboto" w:hAnsi="Roboto" w:cs="Roboto"/>
          <w:sz w:val="20"/>
          <w:szCs w:val="20"/>
        </w:rPr>
        <w:t xml:space="preserve"> </w:t>
      </w:r>
      <w:r>
        <w:rPr>
          <w:rFonts w:ascii="Roboto" w:eastAsia="Roboto" w:hAnsi="Roboto" w:cs="Roboto"/>
          <w:b/>
          <w:bCs/>
          <w:sz w:val="20"/>
          <w:szCs w:val="20"/>
        </w:rPr>
        <w:t>Título del trabajo con autores:</w:t>
      </w:r>
    </w:p>
    <w:p w14:paraId="5D5E8FE2" w14:textId="6BBC3F10" w:rsidR="00222C06" w:rsidRDefault="00222C06" w:rsidP="00222C06">
      <w:pPr>
        <w:pBdr>
          <w:top w:val="nil"/>
          <w:left w:val="nil"/>
          <w:bottom w:val="nil"/>
          <w:right w:val="nil"/>
          <w:between w:val="nil"/>
        </w:pBdr>
        <w:spacing w:before="120" w:after="120"/>
        <w:jc w:val="both"/>
        <w:rPr>
          <w:rFonts w:ascii="Roboto" w:eastAsia="Roboto" w:hAnsi="Roboto" w:cs="Roboto"/>
          <w:b/>
          <w:bCs/>
          <w:color w:val="000000"/>
        </w:rPr>
      </w:pPr>
      <w:r>
        <w:rPr>
          <w:rFonts w:ascii="Roboto" w:eastAsia="Roboto" w:hAnsi="Roboto" w:cs="Roboto"/>
          <w:b/>
          <w:bCs/>
          <w:sz w:val="20"/>
          <w:szCs w:val="20"/>
        </w:rPr>
        <w:t xml:space="preserve"> </w:t>
      </w:r>
      <w:r w:rsidRPr="003D25CF">
        <w:rPr>
          <w:rFonts w:ascii="Roboto" w:eastAsia="Roboto" w:hAnsi="Roboto" w:cs="Roboto"/>
          <w:b/>
          <w:bCs/>
          <w:color w:val="000000"/>
        </w:rPr>
        <w:t>Detección y mitigación de interferencia de radiofrecuencia en radiometría de microondas mediante curtosis: avances preliminares</w:t>
      </w:r>
    </w:p>
    <w:p w14:paraId="0FC2A998" w14:textId="77777777" w:rsidR="00222C06" w:rsidRDefault="00222C06" w:rsidP="00222C06">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Tello-Bello M.</w:t>
      </w:r>
      <w:r>
        <w:rPr>
          <w:rFonts w:ascii="Roboto" w:eastAsia="Roboto" w:hAnsi="Roboto" w:cs="Roboto"/>
          <w:b/>
          <w:bCs/>
          <w:color w:val="000000"/>
          <w:sz w:val="20"/>
          <w:szCs w:val="20"/>
          <w:vertAlign w:val="superscript"/>
        </w:rPr>
        <w:t>1</w:t>
      </w:r>
      <w:r>
        <w:rPr>
          <w:rFonts w:ascii="Roboto" w:eastAsia="Roboto" w:hAnsi="Roboto" w:cs="Roboto"/>
          <w:sz w:val="18"/>
          <w:szCs w:val="18"/>
        </w:rPr>
        <w:t>*</w:t>
      </w:r>
      <w:r>
        <w:rPr>
          <w:rFonts w:ascii="Roboto" w:eastAsia="Roboto" w:hAnsi="Roboto" w:cs="Roboto"/>
          <w:b/>
          <w:bCs/>
          <w:color w:val="000000"/>
          <w:sz w:val="20"/>
          <w:szCs w:val="20"/>
        </w:rPr>
        <w:t>, Jiménez-Cedeño M.</w:t>
      </w:r>
      <w:r>
        <w:rPr>
          <w:rFonts w:ascii="Roboto" w:eastAsia="Roboto" w:hAnsi="Roboto" w:cs="Roboto"/>
          <w:b/>
          <w:bCs/>
          <w:color w:val="000000"/>
          <w:sz w:val="20"/>
          <w:szCs w:val="20"/>
          <w:vertAlign w:val="superscript"/>
        </w:rPr>
        <w:t>2</w:t>
      </w:r>
      <w:r>
        <w:rPr>
          <w:rFonts w:ascii="Roboto" w:eastAsia="Roboto" w:hAnsi="Roboto" w:cs="Roboto"/>
          <w:b/>
          <w:bCs/>
          <w:color w:val="000000"/>
          <w:sz w:val="20"/>
          <w:szCs w:val="20"/>
        </w:rPr>
        <w:t>, Sánchez-Pérez J.</w:t>
      </w:r>
      <w:r>
        <w:rPr>
          <w:rFonts w:ascii="Roboto" w:eastAsia="Roboto" w:hAnsi="Roboto" w:cs="Roboto"/>
          <w:b/>
          <w:bCs/>
          <w:color w:val="000000"/>
          <w:sz w:val="20"/>
          <w:szCs w:val="20"/>
          <w:vertAlign w:val="superscript"/>
        </w:rPr>
        <w:t>3</w:t>
      </w:r>
      <w:r>
        <w:rPr>
          <w:rFonts w:ascii="Roboto" w:eastAsia="Roboto" w:hAnsi="Roboto" w:cs="Roboto"/>
          <w:b/>
          <w:bCs/>
          <w:color w:val="000000"/>
          <w:sz w:val="20"/>
          <w:szCs w:val="20"/>
        </w:rPr>
        <w:t>, Jiménez-González H.</w:t>
      </w:r>
      <w:r>
        <w:rPr>
          <w:rFonts w:ascii="Roboto" w:eastAsia="Roboto" w:hAnsi="Roboto" w:cs="Roboto"/>
          <w:b/>
          <w:bCs/>
          <w:color w:val="000000"/>
          <w:sz w:val="20"/>
          <w:szCs w:val="20"/>
          <w:vertAlign w:val="superscript"/>
        </w:rPr>
        <w:t>4</w:t>
      </w:r>
    </w:p>
    <w:p w14:paraId="3E58EE64" w14:textId="39F0F38D" w:rsidR="00AD2539" w:rsidRDefault="00AD2539">
      <w:pPr>
        <w:spacing w:before="240" w:after="240"/>
        <w:jc w:val="both"/>
        <w:rPr>
          <w:rFonts w:ascii="Roboto" w:eastAsia="Roboto" w:hAnsi="Roboto" w:cs="Roboto"/>
          <w:sz w:val="20"/>
          <w:szCs w:val="20"/>
        </w:rPr>
      </w:pPr>
    </w:p>
    <w:sectPr w:rsidR="00AD2539">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52501" w14:textId="77777777" w:rsidR="006616E0" w:rsidRDefault="006616E0">
      <w:r>
        <w:separator/>
      </w:r>
    </w:p>
  </w:endnote>
  <w:endnote w:type="continuationSeparator" w:id="0">
    <w:p w14:paraId="53F5BF4A" w14:textId="77777777" w:rsidR="006616E0" w:rsidRDefault="0066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3AF6936C-DDCA-4B2A-BBDE-2377DCA70FA1}"/>
  </w:font>
  <w:font w:name="Georgia">
    <w:panose1 w:val="02040502050405020303"/>
    <w:charset w:val="00"/>
    <w:family w:val="roman"/>
    <w:pitch w:val="variable"/>
    <w:sig w:usb0="00000287" w:usb1="00000000" w:usb2="00000000" w:usb3="00000000" w:csb0="0000009F" w:csb1="00000000"/>
    <w:embedItalic r:id="rId2" w:fontKey="{4353CCD7-26D8-4546-A82F-48B7F3AC6279}"/>
  </w:font>
  <w:font w:name="Calibri Light">
    <w:panose1 w:val="020F0302020204030204"/>
    <w:charset w:val="00"/>
    <w:family w:val="swiss"/>
    <w:pitch w:val="variable"/>
    <w:sig w:usb0="E4002EFF" w:usb1="C200247B" w:usb2="00000009" w:usb3="00000000" w:csb0="000001FF" w:csb1="00000000"/>
    <w:embedRegular r:id="rId3" w:fontKey="{9E8BD600-1076-4125-8E1D-684A6050C235}"/>
    <w:embedItalic r:id="rId4" w:fontKey="{99392090-E615-41C3-B49D-F55E1B4F16E2}"/>
  </w:font>
  <w:font w:name="Roboto">
    <w:charset w:val="00"/>
    <w:family w:val="auto"/>
    <w:pitch w:val="variable"/>
    <w:sig w:usb0="E0000AFF" w:usb1="5000217F" w:usb2="00000021" w:usb3="00000000" w:csb0="0000019F" w:csb1="00000000"/>
    <w:embedRegular r:id="rId5" w:fontKey="{6E85A3DB-B1FB-4230-92B9-3F10A80BF207}"/>
    <w:embedBold r:id="rId6" w:fontKey="{D73BC32B-03F8-4782-B4C3-32B15A5D0C0F}"/>
    <w:embedItalic r:id="rId7" w:fontKey="{ACA1E3F9-EBC0-46AA-AB67-24886C42C208}"/>
  </w:font>
  <w:font w:name="Cambria Math">
    <w:panose1 w:val="02040503050406030204"/>
    <w:charset w:val="00"/>
    <w:family w:val="roman"/>
    <w:pitch w:val="variable"/>
    <w:sig w:usb0="E00006FF" w:usb1="420024FF" w:usb2="02000000" w:usb3="00000000" w:csb0="0000019F" w:csb1="00000000"/>
    <w:embedRegular r:id="rId8" w:fontKey="{4D2A80B6-83BB-4AAB-B922-9283C8853EDA}"/>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4A4F20" w14:textId="77777777" w:rsidR="006616E0" w:rsidRDefault="006616E0">
      <w:r>
        <w:separator/>
      </w:r>
    </w:p>
  </w:footnote>
  <w:footnote w:type="continuationSeparator" w:id="0">
    <w:p w14:paraId="69322497" w14:textId="77777777" w:rsidR="006616E0" w:rsidRDefault="0066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2E27F" w14:textId="77777777" w:rsidR="00AD2539" w:rsidRDefault="00AD2539">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AD2539" w14:paraId="258B407E" w14:textId="77777777">
      <w:trPr>
        <w:trHeight w:val="345"/>
        <w:jc w:val="center"/>
      </w:trPr>
      <w:tc>
        <w:tcPr>
          <w:tcW w:w="6306" w:type="dxa"/>
          <w:vAlign w:val="center"/>
        </w:tcPr>
        <w:p w14:paraId="0EC7E43A" w14:textId="77777777" w:rsidR="00AD2539" w:rsidRDefault="00AD2539">
          <w:pPr>
            <w:jc w:val="center"/>
            <w:rPr>
              <w:i/>
              <w:iCs/>
              <w:sz w:val="18"/>
              <w:szCs w:val="18"/>
            </w:rPr>
          </w:pPr>
        </w:p>
      </w:tc>
    </w:tr>
  </w:tbl>
  <w:p w14:paraId="6A35D6D2" w14:textId="77777777" w:rsidR="00AD2539" w:rsidRDefault="00AD2539">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966A44"/>
    <w:multiLevelType w:val="multilevel"/>
    <w:tmpl w:val="E99CA4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14D7534"/>
    <w:multiLevelType w:val="multilevel"/>
    <w:tmpl w:val="66125E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540095733">
    <w:abstractNumId w:val="1"/>
  </w:num>
  <w:num w:numId="2" w16cid:durableId="4672068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539"/>
    <w:rsid w:val="00011CCD"/>
    <w:rsid w:val="000C0F67"/>
    <w:rsid w:val="000F05E9"/>
    <w:rsid w:val="000F3CE2"/>
    <w:rsid w:val="00202AA1"/>
    <w:rsid w:val="00222C06"/>
    <w:rsid w:val="0033616E"/>
    <w:rsid w:val="003D25CF"/>
    <w:rsid w:val="006616E0"/>
    <w:rsid w:val="00724A58"/>
    <w:rsid w:val="00837210"/>
    <w:rsid w:val="00924867"/>
    <w:rsid w:val="009469FD"/>
    <w:rsid w:val="009823FF"/>
    <w:rsid w:val="00AD2539"/>
    <w:rsid w:val="00B50B6B"/>
    <w:rsid w:val="00D62611"/>
    <w:rsid w:val="00D741C7"/>
    <w:rsid w:val="00D83F06"/>
    <w:rsid w:val="00EA039B"/>
    <w:rsid w:val="00FE434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5D2B2"/>
  <w15:docId w15:val="{9982F9CC-A9B9-4E4A-8CF4-7217D3B70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styleId="Tablaconcuadrcula">
    <w:name w:val="Table Grid"/>
    <w:basedOn w:val="Tablanormal"/>
    <w:uiPriority w:val="39"/>
    <w:rsid w:val="000F3C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5">
    <w:name w:val="Plain Table 5"/>
    <w:basedOn w:val="Tablanormal"/>
    <w:uiPriority w:val="45"/>
    <w:rsid w:val="009823FF"/>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hyperlink" Target="https://orcid.org/0000-0002-6678-3613" TargetMode="External"/><Relationship Id="rId4" Type="http://schemas.openxmlformats.org/officeDocument/2006/relationships/styles" Target="styles.xml"/><Relationship Id="rId9" Type="http://schemas.openxmlformats.org/officeDocument/2006/relationships/hyperlink" Target="https://orcid.org/0000-0003-1233-6874" TargetMode="External"/><Relationship Id="rId14" Type="http://schemas.openxmlformats.org/officeDocument/2006/relationships/customXml" Target="ink/ink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4-07T05:08:20.222"/>
    </inkml:context>
    <inkml:brush xml:id="br0">
      <inkml:brushProperty name="width" value="0.035" units="cm"/>
      <inkml:brushProperty name="height" value="0.035" units="cm"/>
    </inkml:brush>
  </inkml:definitions>
  <inkml:trace contextRef="#ctx0" brushRef="#br0">321 29 24575,'-18'20'0,"0"1"0,2 1 0,0 0 0,2 1 0,0 1 0,-11 29 0,11-9 0,12-35 0,0 0 0,-1-1 0,0 1 0,-1-1 0,-5 11 0,-9 21-1365,12-29-5461</inkml:trace>
  <inkml:trace contextRef="#ctx0" brushRef="#br0" timeOffset="2223.91">0 1 24575,'7'0'0,"1"1"0,-1 0 0,0 0 0,0 1 0,0 0 0,0 0 0,0 1 0,0-1 0,12 9 0,57 43 0,-17-11 0,-35-28 0,0 0 0,-2 1 0,0 1 0,-1 2 0,0 0 0,-2 1 0,0 1 0,24 36 0,-25-35-1365,-10-12-5461</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215AC623-385C-4EFF-B2C0-BD3F3E5925E9}">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1258</Words>
  <Characters>6925</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Mariana Berenice González Leija</cp:lastModifiedBy>
  <cp:revision>2</cp:revision>
  <dcterms:created xsi:type="dcterms:W3CDTF">2026-04-08T23:37:00Z</dcterms:created>
  <dcterms:modified xsi:type="dcterms:W3CDTF">2026-04-08T23:37:00Z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17687bd-55b5-4a80-b263-c10fea2c9ec4_Enabled">
    <vt:lpwstr>true</vt:lpwstr>
  </property>
  <property fmtid="{D5CDD505-2E9C-101B-9397-08002B2CF9AE}" pid="3" name="MSIP_Label_917687bd-55b5-4a80-b263-c10fea2c9ec4_SetDate">
    <vt:lpwstr>2026-04-07T04:13:55Z</vt:lpwstr>
  </property>
  <property fmtid="{D5CDD505-2E9C-101B-9397-08002B2CF9AE}" pid="4" name="MSIP_Label_917687bd-55b5-4a80-b263-c10fea2c9ec4_Method">
    <vt:lpwstr>Standard</vt:lpwstr>
  </property>
  <property fmtid="{D5CDD505-2E9C-101B-9397-08002B2CF9AE}" pid="5" name="MSIP_Label_917687bd-55b5-4a80-b263-c10fea2c9ec4_Name">
    <vt:lpwstr>UAP-Etiqueta-Uso-Interno1</vt:lpwstr>
  </property>
  <property fmtid="{D5CDD505-2E9C-101B-9397-08002B2CF9AE}" pid="6" name="MSIP_Label_917687bd-55b5-4a80-b263-c10fea2c9ec4_SiteId">
    <vt:lpwstr>0d8d6b97-e05d-460c-b6b5-19b7d020f47a</vt:lpwstr>
  </property>
  <property fmtid="{D5CDD505-2E9C-101B-9397-08002B2CF9AE}" pid="7" name="MSIP_Label_917687bd-55b5-4a80-b263-c10fea2c9ec4_ActionId">
    <vt:lpwstr>4a131445-694c-42fa-b135-2bcc1cd68d28</vt:lpwstr>
  </property>
  <property fmtid="{D5CDD505-2E9C-101B-9397-08002B2CF9AE}" pid="8" name="MSIP_Label_917687bd-55b5-4a80-b263-c10fea2c9ec4_ContentBits">
    <vt:lpwstr>0</vt:lpwstr>
  </property>
  <property fmtid="{D5CDD505-2E9C-101B-9397-08002B2CF9AE}" pid="9" name="MSIP_Label_917687bd-55b5-4a80-b263-c10fea2c9ec4_Tag">
    <vt:lpwstr>10, 3, 0, 1</vt:lpwstr>
  </property>
</Properties>
</file>