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8B1E0" w14:textId="77777777" w:rsidR="0004542C" w:rsidRPr="0004542C" w:rsidRDefault="0004542C" w:rsidP="0004542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lang w:val="es-ES_tradnl"/>
        </w:rPr>
      </w:pPr>
      <w:r w:rsidRPr="0004542C">
        <w:rPr>
          <w:rFonts w:ascii="Roboto" w:eastAsia="Roboto" w:hAnsi="Roboto" w:cs="Roboto"/>
          <w:b/>
          <w:bCs/>
          <w:color w:val="000000"/>
          <w:lang w:val="es-ES_tradnl"/>
        </w:rPr>
        <w:t>Implementación de la Inteligencia Artificial Generativa en la práctica docente en el área de las ciencias de la comunicación</w:t>
      </w:r>
    </w:p>
    <w:p w14:paraId="504AF981" w14:textId="36F03E29" w:rsidR="00F6082D" w:rsidRDefault="0004542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Restrepo</w:t>
      </w:r>
      <w:r w:rsidR="00000000">
        <w:rPr>
          <w:rFonts w:ascii="Roboto" w:eastAsia="Roboto" w:hAnsi="Roboto" w:cs="Roboto"/>
          <w:b/>
          <w:bCs/>
          <w:color w:val="000000"/>
          <w:sz w:val="20"/>
          <w:szCs w:val="20"/>
        </w:rPr>
        <w:t>-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Gómez</w:t>
      </w:r>
      <w:r w:rsidR="0000000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M.C</w:t>
      </w:r>
      <w:r w:rsidR="0022462F">
        <w:rPr>
          <w:rFonts w:ascii="Roboto" w:eastAsia="Roboto" w:hAnsi="Roboto" w:cs="Roboto"/>
          <w:b/>
          <w:bCs/>
          <w:color w:val="000000"/>
          <w:sz w:val="20"/>
          <w:szCs w:val="20"/>
        </w:rPr>
        <w:t>*</w:t>
      </w:r>
      <w:r w:rsidR="00000000">
        <w:rPr>
          <w:rFonts w:ascii="Roboto" w:eastAsia="Roboto" w:hAnsi="Roboto" w:cs="Roboto"/>
          <w:b/>
          <w:bCs/>
          <w:color w:val="000000"/>
          <w:sz w:val="20"/>
          <w:szCs w:val="20"/>
        </w:rPr>
        <w:t>.</w:t>
      </w:r>
      <w:r w:rsidR="00000000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</w:t>
      </w:r>
      <w:r w:rsidR="000E457B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y</w:t>
      </w:r>
      <w:r w:rsidR="0000000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Ord</w:t>
      </w:r>
      <w:r w:rsidR="000E457B">
        <w:rPr>
          <w:rFonts w:ascii="Roboto" w:eastAsia="Roboto" w:hAnsi="Roboto" w:cs="Roboto"/>
          <w:b/>
          <w:bCs/>
          <w:color w:val="000000"/>
          <w:sz w:val="20"/>
          <w:szCs w:val="20"/>
        </w:rPr>
        <w:t>óñez</w:t>
      </w:r>
      <w:r w:rsidR="00000000">
        <w:rPr>
          <w:rFonts w:ascii="Roboto" w:eastAsia="Roboto" w:hAnsi="Roboto" w:cs="Roboto"/>
          <w:b/>
          <w:bCs/>
          <w:color w:val="000000"/>
          <w:sz w:val="20"/>
          <w:szCs w:val="20"/>
        </w:rPr>
        <w:t>-</w:t>
      </w:r>
      <w:r w:rsidR="000E457B">
        <w:rPr>
          <w:rFonts w:ascii="Roboto" w:eastAsia="Roboto" w:hAnsi="Roboto" w:cs="Roboto"/>
          <w:b/>
          <w:bCs/>
          <w:color w:val="000000"/>
          <w:sz w:val="20"/>
          <w:szCs w:val="20"/>
        </w:rPr>
        <w:t>Morales</w:t>
      </w:r>
      <w:r w:rsidR="0000000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 w:rsidR="000E457B">
        <w:rPr>
          <w:rFonts w:ascii="Roboto" w:eastAsia="Roboto" w:hAnsi="Roboto" w:cs="Roboto"/>
          <w:b/>
          <w:bCs/>
          <w:color w:val="000000"/>
          <w:sz w:val="20"/>
          <w:szCs w:val="20"/>
        </w:rPr>
        <w:t>S</w:t>
      </w:r>
      <w:r w:rsidR="00000000">
        <w:rPr>
          <w:rFonts w:ascii="Roboto" w:eastAsia="Roboto" w:hAnsi="Roboto" w:cs="Roboto"/>
          <w:b/>
          <w:bCs/>
          <w:color w:val="000000"/>
          <w:sz w:val="20"/>
          <w:szCs w:val="20"/>
        </w:rPr>
        <w:t>.</w:t>
      </w:r>
      <w:r w:rsidR="00000000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2</w:t>
      </w:r>
    </w:p>
    <w:p w14:paraId="6752A25A" w14:textId="44A0FEC8" w:rsidR="00F608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0E457B">
        <w:rPr>
          <w:rFonts w:ascii="Roboto" w:eastAsia="Roboto" w:hAnsi="Roboto" w:cs="Roboto"/>
          <w:color w:val="000000"/>
          <w:sz w:val="18"/>
          <w:szCs w:val="18"/>
        </w:rPr>
        <w:t>Universidad Anáhuac Puebla</w:t>
      </w:r>
      <w:r>
        <w:rPr>
          <w:rFonts w:ascii="Roboto" w:eastAsia="Roboto" w:hAnsi="Roboto" w:cs="Roboto"/>
          <w:color w:val="000000"/>
          <w:sz w:val="18"/>
          <w:szCs w:val="18"/>
        </w:rPr>
        <w:t xml:space="preserve">, </w:t>
      </w:r>
      <w:hyperlink r:id="rId8" w:history="1">
        <w:r w:rsidR="0022462F" w:rsidRPr="0022462F">
          <w:rPr>
            <w:rStyle w:val="Hipervnculo"/>
            <w:rFonts w:ascii="Roboto" w:eastAsia="Roboto" w:hAnsi="Roboto" w:cs="Roboto"/>
            <w:sz w:val="18"/>
            <w:szCs w:val="18"/>
          </w:rPr>
          <w:t>0000-0002-5576-5209</w:t>
        </w:r>
      </w:hyperlink>
    </w:p>
    <w:p w14:paraId="682B4463" w14:textId="374A415C" w:rsidR="00F6082D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  <w:vertAlign w:val="superscript"/>
        </w:rPr>
        <w:t>2</w:t>
      </w:r>
      <w:r w:rsidR="000E457B">
        <w:rPr>
          <w:rFonts w:ascii="Roboto" w:eastAsia="Roboto" w:hAnsi="Roboto" w:cs="Roboto"/>
          <w:sz w:val="18"/>
          <w:szCs w:val="18"/>
        </w:rPr>
        <w:t>Universidad Anáhuac Puebla</w:t>
      </w:r>
      <w:r>
        <w:rPr>
          <w:rFonts w:ascii="Roboto" w:eastAsia="Roboto" w:hAnsi="Roboto" w:cs="Roboto"/>
          <w:sz w:val="18"/>
          <w:szCs w:val="18"/>
        </w:rPr>
        <w:t xml:space="preserve">, </w:t>
      </w:r>
      <w:hyperlink r:id="rId9" w:history="1">
        <w:r w:rsidR="0022462F" w:rsidRPr="0022462F">
          <w:rPr>
            <w:rStyle w:val="Hipervnculo"/>
            <w:rFonts w:ascii="Roboto" w:eastAsia="Roboto" w:hAnsi="Roboto" w:cs="Roboto"/>
            <w:sz w:val="18"/>
            <w:szCs w:val="18"/>
          </w:rPr>
          <w:t>0009-0002-9895-4226</w:t>
        </w:r>
      </w:hyperlink>
    </w:p>
    <w:p w14:paraId="5EEB872B" w14:textId="6B8ED096" w:rsidR="00F6082D" w:rsidRPr="0022462F" w:rsidRDefault="00000000" w:rsidP="0022462F">
      <w:pPr>
        <w:jc w:val="center"/>
        <w:rPr>
          <w:rFonts w:ascii="Roboto" w:eastAsia="Roboto" w:hAnsi="Roboto" w:cs="Roboto"/>
          <w:i/>
          <w:iCs/>
          <w:sz w:val="18"/>
          <w:szCs w:val="18"/>
          <w:lang w:val="es-ES_tradnl"/>
        </w:r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 w:rsidR="0022462F">
        <w:rPr>
          <w:rFonts w:ascii="Roboto" w:eastAsia="Roboto" w:hAnsi="Roboto" w:cs="Roboto"/>
          <w:sz w:val="18"/>
          <w:szCs w:val="18"/>
        </w:rPr>
        <w:t xml:space="preserve"> </w:t>
      </w:r>
      <w:r w:rsidR="0022462F" w:rsidRPr="0022462F">
        <w:rPr>
          <w:rFonts w:ascii="Roboto" w:eastAsia="Roboto" w:hAnsi="Roboto" w:cs="Roboto"/>
          <w:i/>
          <w:iCs/>
          <w:sz w:val="18"/>
          <w:szCs w:val="18"/>
          <w:lang w:val="es-ES_tradnl"/>
        </w:rPr>
        <w:t>maria.restrepogo@anahuac.mx</w:t>
      </w:r>
      <w:r>
        <w:rPr>
          <w:rFonts w:ascii="Roboto" w:eastAsia="Roboto" w:hAnsi="Roboto" w:cs="Roboto"/>
          <w:sz w:val="18"/>
          <w:szCs w:val="18"/>
        </w:rPr>
        <w:t>)</w:t>
      </w:r>
    </w:p>
    <w:p w14:paraId="0CAD6A78" w14:textId="77777777" w:rsidR="00F6082D" w:rsidRDefault="000A3BBE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F6082D">
          <w:headerReference w:type="default" r:id="rId10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rPr>
          <w:noProof/>
        </w:rPr>
      </w:r>
      <w:r>
        <w:pict w14:anchorId="7EFB2253">
          <v:rect id="Horizontal Line 1" o:spid="_x0000_s1026" style="width:510.2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K1fgOrcAAAACQ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1F4CEDF3" w14:textId="01C226F4" w:rsidR="00991953" w:rsidRPr="009A0CF4" w:rsidRDefault="0054401E" w:rsidP="009A0C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Roboto" w:eastAsia="Roboto" w:hAnsi="Roboto" w:cs="Roboto"/>
          <w:b/>
          <w:bCs/>
          <w:color w:val="000000"/>
          <w:lang w:val="es-ES_tradnl"/>
        </w:rPr>
      </w:pPr>
      <w:r>
        <w:rPr>
          <w:rFonts w:ascii="Roboto" w:eastAsia="Roboto" w:hAnsi="Roboto" w:cs="Roboto"/>
          <w:b/>
          <w:bCs/>
          <w:color w:val="000000"/>
          <w:lang w:val="es-ES_tradnl"/>
        </w:rPr>
        <w:t>Introducción</w:t>
      </w:r>
    </w:p>
    <w:p w14:paraId="65EF89D2" w14:textId="1EF4257E" w:rsidR="00991953" w:rsidRDefault="00991953" w:rsidP="00991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color w:val="000000"/>
          <w:sz w:val="20"/>
          <w:szCs w:val="20"/>
          <w:lang w:val="es-ES_tradnl"/>
        </w:rPr>
      </w:pPr>
      <w:r w:rsidRPr="00991953">
        <w:rPr>
          <w:rFonts w:ascii="Roboto" w:eastAsia="Roboto" w:hAnsi="Roboto" w:cs="Roboto"/>
          <w:color w:val="000000"/>
          <w:sz w:val="20"/>
          <w:szCs w:val="20"/>
          <w:lang w:val="es-ES_tradnl"/>
        </w:rPr>
        <w:t xml:space="preserve">La incorporación generalizada de la Inteligencia Artificial Generativa en los ámbitos educativos ha configurado importantes retos para todos los involucrados en los procesos de aprendizaje. </w:t>
      </w:r>
    </w:p>
    <w:p w14:paraId="2AED4C5B" w14:textId="1F6C75E9" w:rsidR="00991953" w:rsidRDefault="00991953" w:rsidP="00991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color w:val="000000"/>
          <w:sz w:val="20"/>
          <w:szCs w:val="20"/>
          <w:lang w:val="es-ES_tradnl"/>
        </w:rPr>
      </w:pPr>
      <w:r w:rsidRPr="00991953">
        <w:rPr>
          <w:rFonts w:ascii="Roboto" w:eastAsia="Roboto" w:hAnsi="Roboto" w:cs="Roboto"/>
          <w:color w:val="000000"/>
          <w:sz w:val="20"/>
          <w:szCs w:val="20"/>
          <w:lang w:val="es-ES_tradnl"/>
        </w:rPr>
        <w:t xml:space="preserve">De manera particular, el acelerado avance de las herramientas de Inteligencia Artificial ha transformado de manera significativa la intersección entre aprendizaje, tecnología y práctica docente. Esta investigación analiza la incorporación de la Inteligencia Artificial Generativa en las prácticas docentes a nivel universitario en el área de las ciencias de la comunicación a través de una encuesta realizada a 32 docentes universitarios. </w:t>
      </w:r>
    </w:p>
    <w:p w14:paraId="5E14BDE0" w14:textId="52CD15DA" w:rsidR="0054401E" w:rsidRPr="0054401E" w:rsidRDefault="0054401E" w:rsidP="00991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b/>
          <w:bCs/>
          <w:color w:val="000000"/>
          <w:sz w:val="20"/>
          <w:szCs w:val="20"/>
          <w:lang w:val="es-ES_tradnl"/>
        </w:rPr>
      </w:pPr>
      <w:r w:rsidRPr="0054401E">
        <w:rPr>
          <w:rFonts w:ascii="Roboto" w:eastAsia="Roboto" w:hAnsi="Roboto" w:cs="Roboto"/>
          <w:b/>
          <w:bCs/>
          <w:color w:val="000000"/>
          <w:sz w:val="20"/>
          <w:szCs w:val="20"/>
          <w:lang w:val="es-ES_tradnl"/>
        </w:rPr>
        <w:t>Aproximación metodológica</w:t>
      </w:r>
    </w:p>
    <w:p w14:paraId="770B561E" w14:textId="1E9A4324" w:rsidR="00991953" w:rsidRDefault="00991953" w:rsidP="00991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color w:val="000000"/>
          <w:sz w:val="20"/>
          <w:szCs w:val="20"/>
          <w:lang w:val="es-ES_tradnl"/>
        </w:rPr>
      </w:pPr>
      <w:r w:rsidRPr="00991953">
        <w:rPr>
          <w:rFonts w:ascii="Roboto" w:eastAsia="Roboto" w:hAnsi="Roboto" w:cs="Roboto"/>
          <w:color w:val="000000"/>
          <w:sz w:val="20"/>
          <w:szCs w:val="20"/>
          <w:lang w:val="es-ES_tradnl"/>
        </w:rPr>
        <w:t xml:space="preserve">La aproximación metodológica consiste en un estudio de tipo exploratorio con enfoque cuantitativo que explora las etapas de planificación, generación de materiales didácticos, retroalimentación y gestión administrativa, así como la autopercepción de las habilidades para el uso de estas herramientas tecnológicas. </w:t>
      </w:r>
    </w:p>
    <w:p w14:paraId="5ABE3AE7" w14:textId="45300E9A" w:rsidR="0054401E" w:rsidRPr="0054401E" w:rsidRDefault="0054401E" w:rsidP="00991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b/>
          <w:bCs/>
          <w:color w:val="000000"/>
          <w:sz w:val="20"/>
          <w:szCs w:val="20"/>
          <w:lang w:val="es-ES_tradnl"/>
        </w:rPr>
      </w:pPr>
      <w:r w:rsidRPr="0054401E">
        <w:rPr>
          <w:rFonts w:ascii="Roboto" w:eastAsia="Roboto" w:hAnsi="Roboto" w:cs="Roboto"/>
          <w:b/>
          <w:bCs/>
          <w:color w:val="000000"/>
          <w:sz w:val="20"/>
          <w:szCs w:val="20"/>
          <w:lang w:val="es-ES_tradnl"/>
        </w:rPr>
        <w:t>Principales hallazgos</w:t>
      </w:r>
    </w:p>
    <w:p w14:paraId="33CB7026" w14:textId="1C97A21A" w:rsidR="0005044A" w:rsidRPr="0005044A" w:rsidRDefault="00991953" w:rsidP="000504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color w:val="000000"/>
          <w:sz w:val="20"/>
          <w:szCs w:val="20"/>
          <w:lang w:val="es-ES_tradnl"/>
        </w:rPr>
      </w:pPr>
      <w:r w:rsidRPr="00991953">
        <w:rPr>
          <w:rFonts w:ascii="Roboto" w:eastAsia="Roboto" w:hAnsi="Roboto" w:cs="Roboto"/>
          <w:color w:val="000000"/>
          <w:sz w:val="20"/>
          <w:szCs w:val="20"/>
          <w:lang w:val="es-ES_tradnl"/>
        </w:rPr>
        <w:t xml:space="preserve">Esta ponencia explora los conceptos de apropiación tecnológica y encuentra entre sus principales hallazgos, una incorporación generalizada de herramientas de Inteligencia Artificial Generativa en la práctica docente, especialmente para la preparación de materiales didácticos y con autoevaluación de habilidades de nivel medio fortalecidas a través del aprendizaje autónomo. </w:t>
      </w:r>
    </w:p>
    <w:p w14:paraId="07928F7F" w14:textId="77777777" w:rsidR="0005044A" w:rsidRDefault="0005044A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0E5AA6A6" w14:textId="77777777" w:rsidR="00970E5D" w:rsidRDefault="00970E5D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1909D410" w14:textId="77777777" w:rsidR="00970E5D" w:rsidRDefault="00970E5D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436B92B8" w14:textId="77777777" w:rsidR="00970E5D" w:rsidRDefault="00970E5D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40DBCC39" w14:textId="77777777" w:rsidR="00970E5D" w:rsidRDefault="00970E5D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01D2105C" w14:textId="77777777" w:rsidR="00970E5D" w:rsidRDefault="00970E5D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547C562B" w14:textId="77777777" w:rsidR="00970E5D" w:rsidRDefault="00970E5D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66189835" w14:textId="72CA4314" w:rsidR="00F6082D" w:rsidRDefault="00000000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REFERENCIAS </w:t>
      </w:r>
    </w:p>
    <w:p w14:paraId="4176C7A3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Aubá, P. C. E. (2024). La inteligencia artificial en educación: percepciones y usos docentes de los modelos de lenguaje.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Education Policy &amp; Society Research</w:t>
      </w:r>
      <w:r w:rsidRPr="00F449E1">
        <w:rPr>
          <w:rFonts w:ascii="Roboto" w:eastAsia="Roboto" w:hAnsi="Roboto" w:cs="Roboto"/>
          <w:sz w:val="20"/>
          <w:szCs w:val="20"/>
        </w:rPr>
        <w:t xml:space="preserve">, 5(2), 1–14. </w:t>
      </w:r>
    </w:p>
    <w:p w14:paraId="04D58E03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>Chávez, C. A. C. (2024). Inteligencia artificial como recurso didáctico en la educación superior:</w:t>
      </w:r>
      <w:r w:rsidRPr="00F449E1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Pr="00F449E1">
        <w:rPr>
          <w:rFonts w:ascii="Roboto" w:eastAsia="Roboto" w:hAnsi="Roboto" w:cs="Roboto"/>
          <w:sz w:val="20"/>
          <w:szCs w:val="20"/>
        </w:rPr>
        <w:t xml:space="preserve">aplicaciones y tendencias actuales.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Revista Educación y Tecnología</w:t>
      </w:r>
      <w:r w:rsidRPr="00F449E1">
        <w:rPr>
          <w:rFonts w:ascii="Roboto" w:eastAsia="Roboto" w:hAnsi="Roboto" w:cs="Roboto"/>
          <w:sz w:val="20"/>
          <w:szCs w:val="20"/>
        </w:rPr>
        <w:t xml:space="preserve">, 8(1), 45–59. </w:t>
      </w:r>
    </w:p>
    <w:p w14:paraId="0FB5BBBF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Cevallos, B. A. L. (2024). Inteligencia artificial en la educación superior: retos y oportunidades para docentes y estudiantes.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Revista Ñeque</w:t>
      </w:r>
      <w:r w:rsidRPr="00F449E1">
        <w:rPr>
          <w:rFonts w:ascii="Roboto" w:eastAsia="Roboto" w:hAnsi="Roboto" w:cs="Roboto"/>
          <w:sz w:val="20"/>
          <w:szCs w:val="20"/>
        </w:rPr>
        <w:t xml:space="preserve">, 7(2), 35–48. </w:t>
      </w:r>
    </w:p>
    <w:p w14:paraId="49F039C5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García, C. D. R. (2024). El impacto de la inteligencia artificial en la educación superior: representaciones sociales de los docentes.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Tecnología e Innovación en la Educación Superior</w:t>
      </w:r>
      <w:r w:rsidRPr="00F449E1">
        <w:rPr>
          <w:rFonts w:ascii="Roboto" w:eastAsia="Roboto" w:hAnsi="Roboto" w:cs="Roboto"/>
          <w:sz w:val="20"/>
          <w:szCs w:val="20"/>
        </w:rPr>
        <w:t xml:space="preserve">, 9(1), 55–72. </w:t>
      </w:r>
    </w:p>
    <w:p w14:paraId="1FE51AED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González Rivas, E. N. (2025). Uso de la inteligencia artificial generativa en el proceso de enseñanza-aprendizaje en educación superior.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Revista Mexicana de Investigación Educativa</w:t>
      </w:r>
      <w:r w:rsidRPr="00F449E1">
        <w:rPr>
          <w:rFonts w:ascii="Roboto" w:eastAsia="Roboto" w:hAnsi="Roboto" w:cs="Roboto"/>
          <w:sz w:val="20"/>
          <w:szCs w:val="20"/>
        </w:rPr>
        <w:t xml:space="preserve">, 30(1), 1–18. </w:t>
      </w:r>
    </w:p>
    <w:p w14:paraId="3346C034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Larico, R. (2025). Impacto de la inteligencia artificial generativa (ChatGPT) en la enseñanza universitaria: revisión sistemática 2019–2024.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Revista Científica de Educación</w:t>
      </w:r>
      <w:r w:rsidRPr="00F449E1">
        <w:rPr>
          <w:rFonts w:ascii="Roboto" w:eastAsia="Roboto" w:hAnsi="Roboto" w:cs="Roboto"/>
          <w:sz w:val="20"/>
          <w:szCs w:val="20"/>
        </w:rPr>
        <w:t xml:space="preserve">, 12(1), 95–112. </w:t>
      </w:r>
    </w:p>
    <w:p w14:paraId="3C485705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Martínez-Rivera, O. (2024). El impacto de la inteligencia artificial en el proceso de aprendizaje universitario.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Education Policy &amp; Society Research</w:t>
      </w:r>
      <w:r w:rsidRPr="00F449E1">
        <w:rPr>
          <w:rFonts w:ascii="Roboto" w:eastAsia="Roboto" w:hAnsi="Roboto" w:cs="Roboto"/>
          <w:sz w:val="20"/>
          <w:szCs w:val="20"/>
        </w:rPr>
        <w:t xml:space="preserve">, 4(3), 1–13. </w:t>
      </w:r>
    </w:p>
    <w:p w14:paraId="3E3F2346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Morales-Zambrano, M. S. (2025). Inteligencia artificial en la docencia y el aprendizaje virtual en educación superior.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Yachasun Revista Científica</w:t>
      </w:r>
      <w:r w:rsidRPr="00F449E1">
        <w:rPr>
          <w:rFonts w:ascii="Roboto" w:eastAsia="Roboto" w:hAnsi="Roboto" w:cs="Roboto"/>
          <w:sz w:val="20"/>
          <w:szCs w:val="20"/>
        </w:rPr>
        <w:t xml:space="preserve">, 9(1), 1–15. </w:t>
      </w:r>
    </w:p>
    <w:p w14:paraId="173900B6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Parra-Taboada, M. E. (2024). El impacto de la inteligencia artificial en la educación: oportunidades y desafíos pedagógicos.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Retos de la Ciencia</w:t>
      </w:r>
      <w:r w:rsidRPr="00F449E1">
        <w:rPr>
          <w:rFonts w:ascii="Roboto" w:eastAsia="Roboto" w:hAnsi="Roboto" w:cs="Roboto"/>
          <w:sz w:val="20"/>
          <w:szCs w:val="20"/>
        </w:rPr>
        <w:t xml:space="preserve">, 8(2), 67–80. </w:t>
      </w:r>
    </w:p>
    <w:p w14:paraId="00DCF627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Peñafiel-Jurado, R. (2024). Inteligencia artificial en la educación: revisión de literatura y tendencias de investigación.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South American Research Journal</w:t>
      </w:r>
      <w:r w:rsidRPr="00F449E1">
        <w:rPr>
          <w:rFonts w:ascii="Roboto" w:eastAsia="Roboto" w:hAnsi="Roboto" w:cs="Roboto"/>
          <w:sz w:val="20"/>
          <w:szCs w:val="20"/>
        </w:rPr>
        <w:t xml:space="preserve">, 10(1), 1–15. </w:t>
      </w:r>
    </w:p>
    <w:p w14:paraId="37DBD3D7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Sáez-Herráez, I. (2025). Conocimiento y uso de la inteligencia artificial en futuros docentes de educación secundaria.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Eduweb: Revista de Tecnología Educativa</w:t>
      </w:r>
      <w:r w:rsidRPr="00F449E1">
        <w:rPr>
          <w:rFonts w:ascii="Roboto" w:eastAsia="Roboto" w:hAnsi="Roboto" w:cs="Roboto"/>
          <w:sz w:val="20"/>
          <w:szCs w:val="20"/>
        </w:rPr>
        <w:t xml:space="preserve">, 19(1), 1–15. </w:t>
      </w:r>
    </w:p>
    <w:p w14:paraId="075AB641" w14:textId="77777777" w:rsidR="00F449E1" w:rsidRPr="00F449E1" w:rsidRDefault="00F449E1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F449E1">
        <w:rPr>
          <w:rFonts w:ascii="Roboto" w:eastAsia="Roboto" w:hAnsi="Roboto" w:cs="Roboto"/>
          <w:sz w:val="20"/>
          <w:szCs w:val="20"/>
        </w:rPr>
        <w:t xml:space="preserve">Zambrana Copaja, R. (2026). Inteligencia artificial en la educación superior: oportunidades, desafíos y perspectivas. </w:t>
      </w:r>
      <w:r w:rsidRPr="00F449E1">
        <w:rPr>
          <w:rFonts w:ascii="Roboto" w:eastAsia="Roboto" w:hAnsi="Roboto" w:cs="Roboto"/>
          <w:i/>
          <w:iCs/>
          <w:sz w:val="20"/>
          <w:szCs w:val="20"/>
        </w:rPr>
        <w:t>Educación Superior y Sociedad</w:t>
      </w:r>
      <w:r w:rsidRPr="00F449E1">
        <w:rPr>
          <w:rFonts w:ascii="Roboto" w:eastAsia="Roboto" w:hAnsi="Roboto" w:cs="Roboto"/>
          <w:sz w:val="20"/>
          <w:szCs w:val="20"/>
        </w:rPr>
        <w:t>, 38(2), 1–17.</w:t>
      </w:r>
    </w:p>
    <w:p w14:paraId="7DAE1798" w14:textId="77777777" w:rsidR="00F6082D" w:rsidRDefault="00F6082D" w:rsidP="00013929">
      <w:pPr>
        <w:spacing w:line="276" w:lineRule="auto"/>
        <w:jc w:val="both"/>
        <w:rPr>
          <w:rFonts w:ascii="Roboto" w:eastAsia="Roboto" w:hAnsi="Roboto" w:cs="Roboto"/>
          <w:sz w:val="20"/>
          <w:szCs w:val="20"/>
        </w:rPr>
      </w:pPr>
    </w:p>
    <w:p w14:paraId="1ACC2F63" w14:textId="77777777" w:rsidR="00F6082D" w:rsidRDefault="00F6082D">
      <w:pPr>
        <w:jc w:val="both"/>
        <w:rPr>
          <w:rFonts w:ascii="Roboto" w:eastAsia="Roboto" w:hAnsi="Roboto" w:cs="Roboto"/>
          <w:sz w:val="20"/>
          <w:szCs w:val="20"/>
        </w:rPr>
        <w:sectPr w:rsidR="00F6082D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2642B2EC" w14:textId="77777777" w:rsidR="00F6082D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67D6C5EC" w14:textId="77777777" w:rsidR="00F6082D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3573E5CC" w14:textId="77777777" w:rsidR="00F6082D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III Encuentro de Investigadores de la Red Internacional de Universidades Regnum Christi (RIU)</w:t>
      </w:r>
    </w:p>
    <w:p w14:paraId="3A438EA3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Red Internacional de Universidades Regnum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4CC3E0A6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118E2D8E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16764D9F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538C869B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5114CAD7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25B66E7A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62B90606" w14:textId="77777777" w:rsidR="00F6082D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6F290DDC" w14:textId="77777777" w:rsidR="00F6082D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1505B087" w14:textId="77777777" w:rsidR="00F6082D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1651EB69" w14:textId="77777777" w:rsidR="00F6082D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Regnum Christi.</w:t>
      </w:r>
    </w:p>
    <w:p w14:paraId="5FC0CFBE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02EE997F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16835F14" w14:textId="77777777" w:rsidR="00F6082D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8E32FC0" w14:textId="77777777" w:rsidR="00F6082D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EABAD0B" w14:textId="77777777" w:rsidR="00F6082D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2B1A6619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2ECBA486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5573818B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4B3D9BAB" w14:textId="77777777" w:rsidR="00F6082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1589D7B9" w14:textId="1D230D83" w:rsidR="00F6082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(  Marque con X  )  Declaro que he leído y acepto los términos de esta declaración y autorización de publicación</w:t>
      </w:r>
      <w:r w:rsidR="00887377">
        <w:rPr>
          <w:rFonts w:ascii="Roboto" w:eastAsia="Roboto" w:hAnsi="Roboto" w:cs="Roboto"/>
          <w:sz w:val="20"/>
          <w:szCs w:val="20"/>
        </w:rPr>
        <w:t xml:space="preserve"> X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E8F4" w14:textId="4102A2C9" w:rsidR="00DE0096" w:rsidRPr="00DE0096" w:rsidRDefault="00000000" w:rsidP="00DE0096">
      <w:pPr>
        <w:spacing w:before="240" w:after="240"/>
        <w:rPr>
          <w:rFonts w:ascii="Roboto" w:eastAsia="Roboto" w:hAnsi="Roboto" w:cs="Roboto"/>
          <w:b/>
          <w:bCs/>
          <w:sz w:val="20"/>
          <w:szCs w:val="20"/>
          <w:lang w:val="es-ES_tradnl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Autor responsable:</w:t>
      </w:r>
      <w:r w:rsidR="009344F8">
        <w:rPr>
          <w:rFonts w:ascii="Roboto" w:eastAsia="Roboto" w:hAnsi="Roboto" w:cs="Roboto"/>
          <w:b/>
          <w:bCs/>
          <w:sz w:val="20"/>
          <w:szCs w:val="20"/>
        </w:rPr>
        <w:t xml:space="preserve">María Carolina Restrepo 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Institución:</w:t>
      </w:r>
      <w:r w:rsidR="009344F8">
        <w:rPr>
          <w:rFonts w:ascii="Roboto" w:eastAsia="Roboto" w:hAnsi="Roboto" w:cs="Roboto"/>
          <w:b/>
          <w:bCs/>
          <w:sz w:val="20"/>
          <w:szCs w:val="20"/>
        </w:rPr>
        <w:t xml:space="preserve"> Universidad Anáhuac Pebla 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b/>
          <w:bCs/>
          <w:sz w:val="20"/>
          <w:szCs w:val="20"/>
        </w:rPr>
        <w:lastRenderedPageBreak/>
        <w:t>Título del trabajo con autores:</w:t>
      </w:r>
      <w:r w:rsidR="00DE0096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DE0096" w:rsidRPr="00DE0096">
        <w:rPr>
          <w:rFonts w:ascii="Roboto" w:eastAsia="Roboto" w:hAnsi="Roboto" w:cs="Roboto"/>
          <w:b/>
          <w:bCs/>
          <w:sz w:val="20"/>
          <w:szCs w:val="20"/>
          <w:lang w:val="es-ES_tradnl"/>
        </w:rPr>
        <w:t>Implementación de la Inteligencia Artificial Generativa en la práctica docente en el área de las ciencias de la comunicación</w:t>
      </w:r>
    </w:p>
    <w:p w14:paraId="4B65A1D8" w14:textId="216FB784" w:rsidR="00DE0096" w:rsidRPr="00DE0096" w:rsidRDefault="00DE0096" w:rsidP="00DE0096">
      <w:pPr>
        <w:spacing w:before="240" w:after="240"/>
        <w:rPr>
          <w:rFonts w:ascii="Roboto" w:eastAsia="Roboto" w:hAnsi="Roboto" w:cs="Roboto"/>
          <w:b/>
          <w:bCs/>
          <w:sz w:val="20"/>
          <w:szCs w:val="20"/>
        </w:rPr>
      </w:pPr>
      <w:r w:rsidRPr="00DE0096">
        <w:rPr>
          <w:rFonts w:ascii="Roboto" w:eastAsia="Roboto" w:hAnsi="Roboto" w:cs="Roboto"/>
          <w:b/>
          <w:bCs/>
          <w:sz w:val="20"/>
          <w:szCs w:val="20"/>
        </w:rPr>
        <w:t>Restrepo-Gómez M</w:t>
      </w:r>
      <w:r>
        <w:rPr>
          <w:rFonts w:ascii="Roboto" w:eastAsia="Roboto" w:hAnsi="Roboto" w:cs="Roboto"/>
          <w:b/>
          <w:bCs/>
          <w:sz w:val="20"/>
          <w:szCs w:val="20"/>
        </w:rPr>
        <w:t xml:space="preserve">aría </w:t>
      </w:r>
      <w:r w:rsidRPr="00DE0096">
        <w:rPr>
          <w:rFonts w:ascii="Roboto" w:eastAsia="Roboto" w:hAnsi="Roboto" w:cs="Roboto"/>
          <w:b/>
          <w:bCs/>
          <w:sz w:val="20"/>
          <w:szCs w:val="20"/>
        </w:rPr>
        <w:t>C</w:t>
      </w:r>
      <w:r>
        <w:rPr>
          <w:rFonts w:ascii="Roboto" w:eastAsia="Roboto" w:hAnsi="Roboto" w:cs="Roboto"/>
          <w:b/>
          <w:bCs/>
          <w:sz w:val="20"/>
          <w:szCs w:val="20"/>
        </w:rPr>
        <w:t>arolina</w:t>
      </w:r>
      <w:r w:rsidRPr="00DE0096">
        <w:rPr>
          <w:rFonts w:ascii="Roboto" w:eastAsia="Roboto" w:hAnsi="Roboto" w:cs="Roboto"/>
          <w:b/>
          <w:bCs/>
          <w:sz w:val="20"/>
          <w:szCs w:val="20"/>
        </w:rPr>
        <w:t xml:space="preserve"> y Ordóñez-Morales S</w:t>
      </w:r>
      <w:r>
        <w:rPr>
          <w:rFonts w:ascii="Roboto" w:eastAsia="Roboto" w:hAnsi="Roboto" w:cs="Roboto"/>
          <w:b/>
          <w:bCs/>
          <w:sz w:val="20"/>
          <w:szCs w:val="20"/>
        </w:rPr>
        <w:t>ara</w:t>
      </w:r>
    </w:p>
    <w:p w14:paraId="64259D8F" w14:textId="14FEC712" w:rsidR="00F6082D" w:rsidRDefault="00F6082D" w:rsidP="009344F8">
      <w:pPr>
        <w:spacing w:before="240" w:after="240"/>
        <w:rPr>
          <w:rFonts w:ascii="Roboto" w:eastAsia="Roboto" w:hAnsi="Roboto" w:cs="Roboto"/>
          <w:sz w:val="20"/>
          <w:szCs w:val="20"/>
        </w:rPr>
      </w:pPr>
    </w:p>
    <w:sectPr w:rsidR="00F6082D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DED4A" w14:textId="77777777" w:rsidR="000A3BBE" w:rsidRDefault="000A3BBE">
      <w:r>
        <w:separator/>
      </w:r>
    </w:p>
  </w:endnote>
  <w:endnote w:type="continuationSeparator" w:id="0">
    <w:p w14:paraId="21497393" w14:textId="77777777" w:rsidR="000A3BBE" w:rsidRDefault="000A3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093C9D-7F51-AA44-A87D-B41A4F8ED0D4}"/>
    <w:embedBold r:id="rId2" w:fontKey="{E1E70E83-4795-C24D-A830-2E24B765FC7D}"/>
    <w:embedItalic r:id="rId3" w:fontKey="{D87A7B05-40B7-3B4C-A194-C7F9A6A892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F22E6E3-F042-C249-8F07-0252CFFCE1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74731B0-9D66-9B43-9585-9CB1453A7AC4}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6" w:fontKey="{FAFF08CD-4020-6C4A-A11D-3B3C1587A734}"/>
    <w:embedBold r:id="rId7" w:fontKey="{2AF223C6-2A23-794F-BA31-A1534CAD2FAE}"/>
    <w:embedItalic r:id="rId8" w:fontKey="{3187C6CC-4A7B-7C43-A6B8-34E8C56DCFF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2E72969-64F8-8540-B77A-BA8714E12F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C0AF9" w14:textId="77777777" w:rsidR="000A3BBE" w:rsidRDefault="000A3BBE">
      <w:r>
        <w:separator/>
      </w:r>
    </w:p>
  </w:footnote>
  <w:footnote w:type="continuationSeparator" w:id="0">
    <w:p w14:paraId="21B66D38" w14:textId="77777777" w:rsidR="000A3BBE" w:rsidRDefault="000A3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1DFDC" w14:textId="77777777" w:rsidR="00F6082D" w:rsidRDefault="00F6082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F6082D" w14:paraId="0BFC3A23" w14:textId="77777777">
      <w:trPr>
        <w:trHeight w:val="345"/>
        <w:jc w:val="center"/>
      </w:trPr>
      <w:tc>
        <w:tcPr>
          <w:tcW w:w="6306" w:type="dxa"/>
          <w:vAlign w:val="center"/>
        </w:tcPr>
        <w:p w14:paraId="1475F31C" w14:textId="77777777" w:rsidR="00F6082D" w:rsidRDefault="00F6082D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664F16B2" w14:textId="77777777" w:rsidR="00F6082D" w:rsidRDefault="00F6082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05495"/>
    <w:multiLevelType w:val="multilevel"/>
    <w:tmpl w:val="4438A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FC3C85"/>
    <w:multiLevelType w:val="multilevel"/>
    <w:tmpl w:val="126C2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95172">
    <w:abstractNumId w:val="0"/>
  </w:num>
  <w:num w:numId="2" w16cid:durableId="14115867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82D"/>
    <w:rsid w:val="00013929"/>
    <w:rsid w:val="0004542C"/>
    <w:rsid w:val="0005044A"/>
    <w:rsid w:val="000A3BBE"/>
    <w:rsid w:val="000E457B"/>
    <w:rsid w:val="0021208F"/>
    <w:rsid w:val="0022462F"/>
    <w:rsid w:val="0054401E"/>
    <w:rsid w:val="00887377"/>
    <w:rsid w:val="009344F8"/>
    <w:rsid w:val="00970E5D"/>
    <w:rsid w:val="00991953"/>
    <w:rsid w:val="009A0CF4"/>
    <w:rsid w:val="00DE0096"/>
    <w:rsid w:val="00F449E1"/>
    <w:rsid w:val="00F6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D5654DA"/>
  <w15:docId w15:val="{226FA9D3-2775-EF40-9B1C-11375EEB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5576-52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rcid.org/0009-0002-9895-422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1124</Words>
  <Characters>6286</Characters>
  <Application>Microsoft Office Word</Application>
  <DocSecurity>0</DocSecurity>
  <Lines>153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Maria Carolina Restrepo Gomez</cp:lastModifiedBy>
  <cp:revision>3</cp:revision>
  <dcterms:created xsi:type="dcterms:W3CDTF">2025-09-09T17:06:00Z</dcterms:created>
  <dcterms:modified xsi:type="dcterms:W3CDTF">2026-03-16T21:00:00Z</dcterms:modified>
</cp:coreProperties>
</file>