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784CA6" w14:textId="77777777" w:rsidR="00325776" w:rsidRDefault="00503332">
      <w:pPr>
        <w:spacing w:after="729"/>
        <w:ind w:left="687" w:firstLine="0"/>
        <w:jc w:val="left"/>
      </w:pPr>
      <w:r>
        <w:rPr>
          <w:i/>
        </w:rPr>
        <w:t>Abstract ID: {</w:t>
      </w:r>
      <w:r>
        <w:rPr>
          <w:i/>
          <w:highlight w:val="yellow"/>
        </w:rPr>
        <w:t>to be filled by the organizers</w:t>
      </w:r>
      <w:r>
        <w:rPr>
          <w:i/>
        </w:rPr>
        <w:t xml:space="preserve">} </w:t>
      </w:r>
    </w:p>
    <w:p w14:paraId="162133D4" w14:textId="09F039FA" w:rsidR="00325776" w:rsidRDefault="00831186">
      <w:pPr>
        <w:pStyle w:val="Heading1"/>
        <w:spacing w:after="122" w:line="242" w:lineRule="auto"/>
        <w:ind w:left="79" w:firstLine="0"/>
      </w:pPr>
      <w:r w:rsidRPr="00831186">
        <w:t xml:space="preserve">Photoluminescence </w:t>
      </w:r>
      <w:r w:rsidR="00DD6C0E">
        <w:t>in</w:t>
      </w:r>
      <w:r w:rsidRPr="00831186">
        <w:t xml:space="preserve"> </w:t>
      </w:r>
      <w:proofErr w:type="spellStart"/>
      <w:r w:rsidRPr="00831186">
        <w:t>ZnO</w:t>
      </w:r>
      <w:proofErr w:type="spellEnd"/>
      <w:r w:rsidRPr="00831186">
        <w:t xml:space="preserve"> nanoparticles fabricated by pulsed laser ablation in water.</w:t>
      </w:r>
    </w:p>
    <w:p w14:paraId="12CE1659" w14:textId="77777777" w:rsidR="00325776" w:rsidRDefault="00503332">
      <w:pPr>
        <w:spacing w:after="91"/>
        <w:ind w:left="430" w:firstLine="0"/>
        <w:jc w:val="left"/>
      </w:pPr>
      <w:r>
        <w:rPr>
          <w:b/>
          <w:sz w:val="24"/>
          <w:szCs w:val="24"/>
        </w:rPr>
        <w:t xml:space="preserve"> </w:t>
      </w:r>
    </w:p>
    <w:p w14:paraId="073C0F01" w14:textId="2D33E67B" w:rsidR="00325776" w:rsidRDefault="00503332">
      <w:pPr>
        <w:spacing w:after="0"/>
        <w:ind w:left="436" w:firstLine="429"/>
        <w:jc w:val="left"/>
      </w:pPr>
      <w:r>
        <w:rPr>
          <w:b/>
          <w:sz w:val="24"/>
          <w:szCs w:val="24"/>
        </w:rPr>
        <w:t>Primary author</w:t>
      </w:r>
      <w:r>
        <w:rPr>
          <w:sz w:val="24"/>
          <w:szCs w:val="24"/>
        </w:rPr>
        <w:t xml:space="preserve">: </w:t>
      </w:r>
      <w:proofErr w:type="spellStart"/>
      <w:r w:rsidR="00656124" w:rsidRPr="00656124">
        <w:rPr>
          <w:b/>
        </w:rPr>
        <w:t>Partha</w:t>
      </w:r>
      <w:proofErr w:type="spellEnd"/>
      <w:r w:rsidR="00656124" w:rsidRPr="00656124">
        <w:rPr>
          <w:b/>
        </w:rPr>
        <w:t xml:space="preserve"> P. Dey</w:t>
      </w:r>
      <w:r w:rsidR="00656124" w:rsidRPr="000F2D41">
        <w:rPr>
          <w:bCs/>
          <w:vertAlign w:val="superscript"/>
        </w:rPr>
        <w:t>1</w:t>
      </w:r>
      <w:r>
        <w:rPr>
          <w:sz w:val="38"/>
          <w:szCs w:val="38"/>
        </w:rPr>
        <w:t xml:space="preserve"> </w:t>
      </w:r>
    </w:p>
    <w:p w14:paraId="32BA880D" w14:textId="39A091D3" w:rsidR="00CD016F" w:rsidRDefault="00503332" w:rsidP="00CD016F">
      <w:pPr>
        <w:spacing w:after="41"/>
        <w:ind w:left="436" w:firstLine="429"/>
        <w:jc w:val="left"/>
        <w:rPr>
          <w:vertAlign w:val="superscript"/>
        </w:rPr>
      </w:pPr>
      <w:r>
        <w:rPr>
          <w:b/>
          <w:sz w:val="24"/>
          <w:szCs w:val="24"/>
        </w:rPr>
        <w:t>Co-author</w:t>
      </w:r>
      <w:r>
        <w:rPr>
          <w:sz w:val="24"/>
          <w:szCs w:val="24"/>
        </w:rPr>
        <w:t>:</w:t>
      </w:r>
      <w:r w:rsidR="00CD016F">
        <w:rPr>
          <w:b/>
        </w:rPr>
        <w:t xml:space="preserve"> </w:t>
      </w:r>
      <w:proofErr w:type="spellStart"/>
      <w:r w:rsidR="00953FF2" w:rsidRPr="00953FF2">
        <w:rPr>
          <w:b/>
        </w:rPr>
        <w:t>Gyan</w:t>
      </w:r>
      <w:proofErr w:type="spellEnd"/>
      <w:r w:rsidR="00953FF2" w:rsidRPr="00953FF2">
        <w:rPr>
          <w:b/>
        </w:rPr>
        <w:t xml:space="preserve"> Prakash Bharti</w:t>
      </w:r>
      <w:r w:rsidR="00953FF2">
        <w:rPr>
          <w:vertAlign w:val="superscript"/>
        </w:rPr>
        <w:t xml:space="preserve"> </w:t>
      </w:r>
      <w:r>
        <w:rPr>
          <w:vertAlign w:val="superscript"/>
        </w:rPr>
        <w:t>2</w:t>
      </w:r>
      <w:r w:rsidR="00CD016F">
        <w:t xml:space="preserve">, </w:t>
      </w:r>
      <w:proofErr w:type="spellStart"/>
      <w:r w:rsidR="00CD016F" w:rsidRPr="004A3EBA">
        <w:rPr>
          <w:b/>
        </w:rPr>
        <w:t>Alika</w:t>
      </w:r>
      <w:proofErr w:type="spellEnd"/>
      <w:r w:rsidR="00CD016F" w:rsidRPr="004A3EBA">
        <w:rPr>
          <w:b/>
        </w:rPr>
        <w:t xml:space="preserve"> </w:t>
      </w:r>
      <w:proofErr w:type="spellStart"/>
      <w:r w:rsidR="00CD016F" w:rsidRPr="004A3EBA">
        <w:rPr>
          <w:b/>
        </w:rPr>
        <w:t>Khare</w:t>
      </w:r>
      <w:proofErr w:type="spellEnd"/>
      <w:r w:rsidR="00CD016F">
        <w:rPr>
          <w:b/>
        </w:rPr>
        <w:t xml:space="preserve"> </w:t>
      </w:r>
      <w:r w:rsidR="00CD016F">
        <w:rPr>
          <w:vertAlign w:val="superscript"/>
        </w:rPr>
        <w:t>3</w:t>
      </w:r>
    </w:p>
    <w:p w14:paraId="0E9336E8" w14:textId="0B9B79F2" w:rsidR="00325776" w:rsidRDefault="00503332" w:rsidP="00CD016F">
      <w:pPr>
        <w:spacing w:after="41"/>
        <w:ind w:left="436" w:firstLine="429"/>
        <w:jc w:val="left"/>
      </w:pPr>
      <w:r>
        <w:rPr>
          <w:b/>
          <w:sz w:val="24"/>
          <w:szCs w:val="24"/>
        </w:rPr>
        <w:t>Presenter</w:t>
      </w:r>
      <w:r>
        <w:rPr>
          <w:sz w:val="24"/>
          <w:szCs w:val="24"/>
        </w:rPr>
        <w:t xml:space="preserve">: </w:t>
      </w:r>
      <w:proofErr w:type="spellStart"/>
      <w:r w:rsidR="00BB45EA" w:rsidRPr="00BB45EA">
        <w:t>Partha</w:t>
      </w:r>
      <w:proofErr w:type="spellEnd"/>
      <w:r w:rsidR="00BB45EA" w:rsidRPr="00BB45EA">
        <w:t xml:space="preserve"> P. </w:t>
      </w:r>
      <w:proofErr w:type="spellStart"/>
      <w:r w:rsidR="00BB45EA" w:rsidRPr="00BB45EA">
        <w:t>Dey</w:t>
      </w:r>
      <w:proofErr w:type="spellEnd"/>
      <w:r>
        <w:t xml:space="preserve">, </w:t>
      </w:r>
    </w:p>
    <w:p w14:paraId="40AE2E1C" w14:textId="77777777" w:rsidR="00325776" w:rsidRDefault="00503332">
      <w:pPr>
        <w:spacing w:after="55"/>
        <w:ind w:left="436" w:firstLine="429"/>
        <w:jc w:val="left"/>
      </w:pPr>
      <w:r>
        <w:rPr>
          <w:b/>
        </w:rPr>
        <w:t>Track Classification</w:t>
      </w:r>
      <w:r>
        <w:t xml:space="preserve">: Track 03 </w:t>
      </w:r>
    </w:p>
    <w:p w14:paraId="752BBB1D" w14:textId="77777777" w:rsidR="00325776" w:rsidRDefault="00503332">
      <w:pPr>
        <w:spacing w:after="39"/>
        <w:ind w:left="438" w:firstLine="0"/>
        <w:jc w:val="left"/>
      </w:pPr>
      <w:r>
        <w:t xml:space="preserve"> </w:t>
      </w:r>
    </w:p>
    <w:p w14:paraId="29B64AA9" w14:textId="085363F8" w:rsidR="00325776" w:rsidRDefault="00503332" w:rsidP="00C46E15">
      <w:pPr>
        <w:spacing w:line="347" w:lineRule="auto"/>
        <w:ind w:left="433" w:right="2763" w:firstLine="430"/>
      </w:pPr>
      <w:r>
        <w:rPr>
          <w:vertAlign w:val="superscript"/>
        </w:rPr>
        <w:t>1</w:t>
      </w:r>
      <w:r w:rsidR="00AE315B" w:rsidRPr="00AE315B">
        <w:t xml:space="preserve">Department of Physics, Eastern </w:t>
      </w:r>
      <w:proofErr w:type="spellStart"/>
      <w:r w:rsidR="00AE315B" w:rsidRPr="00AE315B">
        <w:t>Karbi</w:t>
      </w:r>
      <w:proofErr w:type="spellEnd"/>
      <w:r w:rsidR="00AE315B" w:rsidRPr="00AE315B">
        <w:t xml:space="preserve"> </w:t>
      </w:r>
      <w:proofErr w:type="spellStart"/>
      <w:r w:rsidR="00AE315B" w:rsidRPr="00AE315B">
        <w:t>Anglong</w:t>
      </w:r>
      <w:proofErr w:type="spellEnd"/>
      <w:r w:rsidR="00AE315B" w:rsidRPr="00AE315B">
        <w:t xml:space="preserve"> College,</w:t>
      </w:r>
      <w:r w:rsidR="00D52EC9">
        <w:t xml:space="preserve"> </w:t>
      </w:r>
      <w:r w:rsidR="00657A6C">
        <w:t xml:space="preserve"> </w:t>
      </w:r>
      <w:proofErr w:type="spellStart"/>
      <w:r w:rsidR="00AE315B" w:rsidRPr="00AE315B">
        <w:t>Sarihajan</w:t>
      </w:r>
      <w:proofErr w:type="spellEnd"/>
      <w:r w:rsidR="00AE315B" w:rsidRPr="00AE315B">
        <w:t xml:space="preserve">, </w:t>
      </w:r>
      <w:proofErr w:type="spellStart"/>
      <w:r w:rsidR="00AE315B" w:rsidRPr="00AE315B">
        <w:t>Karbi</w:t>
      </w:r>
      <w:proofErr w:type="spellEnd"/>
      <w:r w:rsidR="00AE315B" w:rsidRPr="00AE315B">
        <w:t xml:space="preserve"> </w:t>
      </w:r>
      <w:proofErr w:type="spellStart"/>
      <w:r w:rsidR="00AE315B" w:rsidRPr="00AE315B">
        <w:t>Anglong</w:t>
      </w:r>
      <w:proofErr w:type="spellEnd"/>
      <w:r w:rsidR="00AE315B" w:rsidRPr="00AE315B">
        <w:t>, India</w:t>
      </w:r>
    </w:p>
    <w:p w14:paraId="2CA68B01" w14:textId="51195591" w:rsidR="00325776" w:rsidRDefault="00503332" w:rsidP="00C46E15">
      <w:pPr>
        <w:spacing w:line="347" w:lineRule="auto"/>
        <w:ind w:left="433" w:right="2763" w:firstLine="430"/>
      </w:pPr>
      <w:r>
        <w:rPr>
          <w:vertAlign w:val="superscript"/>
        </w:rPr>
        <w:t>2</w:t>
      </w:r>
      <w:r w:rsidR="00547319" w:rsidRPr="00547319">
        <w:t xml:space="preserve">Department of Applied Physics, </w:t>
      </w:r>
      <w:proofErr w:type="spellStart"/>
      <w:r w:rsidR="00547319" w:rsidRPr="00547319">
        <w:t>Ashoka</w:t>
      </w:r>
      <w:proofErr w:type="spellEnd"/>
      <w:r w:rsidR="00547319" w:rsidRPr="00547319">
        <w:t xml:space="preserve"> Institute of Technology &amp; Management, Varanasi, India.</w:t>
      </w:r>
    </w:p>
    <w:p w14:paraId="35D6972F" w14:textId="53715C71" w:rsidR="00734F2C" w:rsidRDefault="00552FBC" w:rsidP="00C46E15">
      <w:pPr>
        <w:spacing w:line="347" w:lineRule="auto"/>
        <w:ind w:left="433" w:right="2763" w:firstLine="430"/>
      </w:pPr>
      <w:r w:rsidRPr="000A0EA5">
        <w:rPr>
          <w:vertAlign w:val="superscript"/>
        </w:rPr>
        <w:t>3</w:t>
      </w:r>
      <w:r>
        <w:t>Department of</w:t>
      </w:r>
      <w:r w:rsidR="00734F2C" w:rsidRPr="00734F2C">
        <w:t xml:space="preserve"> </w:t>
      </w:r>
      <w:r w:rsidR="00734F2C">
        <w:t>Physics, Indian Institute of Technology Guwahati, Guwahati, India</w:t>
      </w:r>
    </w:p>
    <w:p w14:paraId="6E6EF905" w14:textId="5658380B" w:rsidR="00834610" w:rsidRPr="00D36DFD" w:rsidRDefault="00503332" w:rsidP="00D36DFD">
      <w:pPr>
        <w:spacing w:line="347" w:lineRule="auto"/>
        <w:ind w:left="0" w:right="2763" w:firstLine="0"/>
      </w:pPr>
      <w:r>
        <w:t xml:space="preserve">*Corresponding Author: </w:t>
      </w:r>
      <w:r w:rsidR="001B1C5B">
        <w:rPr>
          <w:i/>
          <w:sz w:val="20"/>
          <w:szCs w:val="20"/>
        </w:rPr>
        <w:t>pdey.physics1985@gmail.com</w:t>
      </w:r>
    </w:p>
    <w:p w14:paraId="2866DA92" w14:textId="77777777" w:rsidR="00834610" w:rsidRPr="004D5C1C" w:rsidRDefault="00834610" w:rsidP="00AE41F8">
      <w:pPr>
        <w:spacing w:after="60" w:line="240" w:lineRule="auto"/>
        <w:ind w:left="0" w:firstLine="0"/>
        <w:rPr>
          <w:rFonts w:eastAsia="MS Mincho"/>
          <w:i/>
          <w:iCs/>
          <w:sz w:val="20"/>
          <w:szCs w:val="20"/>
          <w:lang w:eastAsia="ja-JP" w:bidi="ar-SA"/>
        </w:rPr>
      </w:pPr>
    </w:p>
    <w:p w14:paraId="0CDBE5C3" w14:textId="77777777" w:rsidR="00834610" w:rsidRPr="001E1F24" w:rsidRDefault="00834610" w:rsidP="005F3223">
      <w:pPr>
        <w:spacing w:after="60" w:line="240" w:lineRule="auto"/>
        <w:jc w:val="center"/>
        <w:rPr>
          <w:sz w:val="20"/>
          <w:szCs w:val="20"/>
          <w:lang w:val="fr-FR" w:eastAsia="fr-FR" w:bidi="ar-SA"/>
        </w:rPr>
      </w:pPr>
    </w:p>
    <w:p w14:paraId="6B0A31B2" w14:textId="77777777" w:rsidR="00834610" w:rsidRPr="001E1F24" w:rsidRDefault="00834610" w:rsidP="005F3223">
      <w:pPr>
        <w:spacing w:after="60" w:line="230" w:lineRule="exact"/>
        <w:ind w:firstLine="284"/>
        <w:jc w:val="center"/>
        <w:rPr>
          <w:rFonts w:ascii="Times" w:hAnsi="Times"/>
          <w:sz w:val="24"/>
          <w:szCs w:val="24"/>
          <w:lang w:val="es-ES" w:eastAsia="fr-FR" w:bidi="ar-SA"/>
        </w:rPr>
      </w:pPr>
    </w:p>
    <w:p w14:paraId="00115C7B" w14:textId="2063BF32" w:rsidR="00325776" w:rsidRPr="00B732D1" w:rsidRDefault="00AE41F8" w:rsidP="00B732D1">
      <w:pPr>
        <w:spacing w:after="0" w:line="360" w:lineRule="auto"/>
        <w:ind w:firstLine="360"/>
        <w:rPr>
          <w:sz w:val="20"/>
          <w:szCs w:val="20"/>
          <w:lang w:eastAsia="fr-FR" w:bidi="ar-SA"/>
        </w:rPr>
      </w:pPr>
      <w:r>
        <w:rPr>
          <w:sz w:val="24"/>
          <w:szCs w:val="24"/>
          <w:lang w:eastAsia="fr-FR" w:bidi="ar-SA"/>
        </w:rPr>
        <w:t xml:space="preserve">Abstract: </w:t>
      </w:r>
      <w:r w:rsidR="00834610" w:rsidRPr="00472F70">
        <w:rPr>
          <w:sz w:val="24"/>
          <w:szCs w:val="24"/>
          <w:lang w:eastAsia="fr-FR" w:bidi="ar-SA"/>
        </w:rPr>
        <w:t>Zinc oxide (</w:t>
      </w:r>
      <w:proofErr w:type="spellStart"/>
      <w:r w:rsidR="00834610" w:rsidRPr="00472F70">
        <w:rPr>
          <w:sz w:val="24"/>
          <w:szCs w:val="24"/>
          <w:lang w:eastAsia="fr-FR" w:bidi="ar-SA"/>
        </w:rPr>
        <w:t>ZnO</w:t>
      </w:r>
      <w:proofErr w:type="spellEnd"/>
      <w:r w:rsidR="00834610" w:rsidRPr="00472F70">
        <w:rPr>
          <w:sz w:val="24"/>
          <w:szCs w:val="24"/>
          <w:lang w:eastAsia="fr-FR" w:bidi="ar-SA"/>
        </w:rPr>
        <w:t xml:space="preserve">) nanoparticles (NPs) were prepared in distilled deionized water by pulsed laser ablation for various ablation durations (5, 10 and 15 </w:t>
      </w:r>
      <w:proofErr w:type="spellStart"/>
      <w:r w:rsidR="00834610" w:rsidRPr="00472F70">
        <w:rPr>
          <w:sz w:val="24"/>
          <w:szCs w:val="24"/>
          <w:lang w:eastAsia="fr-FR" w:bidi="ar-SA"/>
        </w:rPr>
        <w:t>mins</w:t>
      </w:r>
      <w:proofErr w:type="spellEnd"/>
      <w:r w:rsidR="00834610" w:rsidRPr="00472F70">
        <w:rPr>
          <w:sz w:val="24"/>
          <w:szCs w:val="24"/>
          <w:lang w:eastAsia="fr-FR" w:bidi="ar-SA"/>
        </w:rPr>
        <w:t xml:space="preserve">) and pulse energies (30, 45, 60 </w:t>
      </w:r>
      <w:proofErr w:type="spellStart"/>
      <w:r w:rsidR="00834610" w:rsidRPr="00472F70">
        <w:rPr>
          <w:sz w:val="24"/>
          <w:szCs w:val="24"/>
          <w:lang w:eastAsia="fr-FR" w:bidi="ar-SA"/>
        </w:rPr>
        <w:t>mJ</w:t>
      </w:r>
      <w:proofErr w:type="spellEnd"/>
      <w:r w:rsidR="00834610" w:rsidRPr="00472F70">
        <w:rPr>
          <w:sz w:val="24"/>
          <w:szCs w:val="24"/>
          <w:lang w:eastAsia="fr-FR" w:bidi="ar-SA"/>
        </w:rPr>
        <w:t>/pulse). All the samples possessed characteristic Raman peaks; E</w:t>
      </w:r>
      <w:r w:rsidR="00834610" w:rsidRPr="00472F70">
        <w:rPr>
          <w:sz w:val="24"/>
          <w:szCs w:val="24"/>
          <w:vertAlign w:val="subscript"/>
          <w:lang w:eastAsia="fr-FR" w:bidi="ar-SA"/>
        </w:rPr>
        <w:t>2</w:t>
      </w:r>
      <w:r w:rsidR="00834610">
        <w:rPr>
          <w:sz w:val="24"/>
          <w:szCs w:val="24"/>
          <w:vertAlign w:val="subscript"/>
          <w:lang w:eastAsia="fr-FR" w:bidi="ar-SA"/>
        </w:rPr>
        <w:t xml:space="preserve"> </w:t>
      </w:r>
      <w:r w:rsidR="00834610" w:rsidRPr="00472F70">
        <w:rPr>
          <w:sz w:val="24"/>
          <w:szCs w:val="24"/>
          <w:lang w:eastAsia="fr-FR" w:bidi="ar-SA"/>
        </w:rPr>
        <w:t>(low), E</w:t>
      </w:r>
      <w:r w:rsidR="00834610" w:rsidRPr="00472F70">
        <w:rPr>
          <w:sz w:val="24"/>
          <w:szCs w:val="24"/>
          <w:vertAlign w:val="subscript"/>
          <w:lang w:eastAsia="fr-FR" w:bidi="ar-SA"/>
        </w:rPr>
        <w:t>2</w:t>
      </w:r>
      <w:r w:rsidR="00834610">
        <w:rPr>
          <w:sz w:val="24"/>
          <w:szCs w:val="24"/>
          <w:vertAlign w:val="subscript"/>
          <w:lang w:eastAsia="fr-FR" w:bidi="ar-SA"/>
        </w:rPr>
        <w:t xml:space="preserve"> </w:t>
      </w:r>
      <w:r w:rsidR="00834610" w:rsidRPr="00472F70">
        <w:rPr>
          <w:sz w:val="24"/>
          <w:szCs w:val="24"/>
          <w:lang w:eastAsia="fr-FR" w:bidi="ar-SA"/>
        </w:rPr>
        <w:t>(high), A</w:t>
      </w:r>
      <w:r w:rsidR="00834610" w:rsidRPr="00472F70">
        <w:rPr>
          <w:sz w:val="24"/>
          <w:szCs w:val="24"/>
          <w:vertAlign w:val="subscript"/>
          <w:lang w:eastAsia="fr-FR" w:bidi="ar-SA"/>
        </w:rPr>
        <w:t>1</w:t>
      </w:r>
      <w:r w:rsidR="00834610">
        <w:rPr>
          <w:sz w:val="24"/>
          <w:szCs w:val="24"/>
          <w:vertAlign w:val="subscript"/>
          <w:lang w:eastAsia="fr-FR" w:bidi="ar-SA"/>
        </w:rPr>
        <w:t xml:space="preserve"> </w:t>
      </w:r>
      <w:r w:rsidR="00834610" w:rsidRPr="00472F70">
        <w:rPr>
          <w:sz w:val="24"/>
          <w:szCs w:val="24"/>
          <w:lang w:eastAsia="fr-FR" w:bidi="ar-SA"/>
        </w:rPr>
        <w:t>(TO), A</w:t>
      </w:r>
      <w:r w:rsidR="00834610" w:rsidRPr="00472F70">
        <w:rPr>
          <w:sz w:val="24"/>
          <w:szCs w:val="24"/>
          <w:vertAlign w:val="subscript"/>
          <w:lang w:eastAsia="fr-FR" w:bidi="ar-SA"/>
        </w:rPr>
        <w:t>1</w:t>
      </w:r>
      <w:r w:rsidR="00834610">
        <w:rPr>
          <w:sz w:val="24"/>
          <w:szCs w:val="24"/>
          <w:vertAlign w:val="subscript"/>
          <w:lang w:eastAsia="fr-FR" w:bidi="ar-SA"/>
        </w:rPr>
        <w:t xml:space="preserve"> </w:t>
      </w:r>
      <w:r w:rsidR="00834610" w:rsidRPr="00472F70">
        <w:rPr>
          <w:sz w:val="24"/>
          <w:szCs w:val="24"/>
          <w:lang w:eastAsia="fr-FR" w:bidi="ar-SA"/>
        </w:rPr>
        <w:t xml:space="preserve">(LO) etc. attributed to the </w:t>
      </w:r>
      <w:proofErr w:type="spellStart"/>
      <w:r w:rsidR="00834610" w:rsidRPr="00472F70">
        <w:rPr>
          <w:sz w:val="24"/>
          <w:szCs w:val="24"/>
          <w:lang w:eastAsia="fr-FR" w:bidi="ar-SA"/>
        </w:rPr>
        <w:t>wurtzite</w:t>
      </w:r>
      <w:proofErr w:type="spellEnd"/>
      <w:r w:rsidR="00834610" w:rsidRPr="00472F70">
        <w:rPr>
          <w:sz w:val="24"/>
          <w:szCs w:val="24"/>
          <w:lang w:eastAsia="fr-FR" w:bidi="ar-SA"/>
        </w:rPr>
        <w:t xml:space="preserve"> crystal structure of </w:t>
      </w:r>
      <w:proofErr w:type="spellStart"/>
      <w:r w:rsidR="00834610" w:rsidRPr="00472F70">
        <w:rPr>
          <w:sz w:val="24"/>
          <w:szCs w:val="24"/>
          <w:lang w:eastAsia="fr-FR" w:bidi="ar-SA"/>
        </w:rPr>
        <w:t>ZnO</w:t>
      </w:r>
      <w:proofErr w:type="spellEnd"/>
      <w:r w:rsidR="00EB79F5">
        <w:rPr>
          <w:sz w:val="24"/>
          <w:szCs w:val="24"/>
          <w:lang w:eastAsia="fr-FR" w:bidi="ar-SA"/>
        </w:rPr>
        <w:t xml:space="preserve"> </w:t>
      </w:r>
      <w:r w:rsidR="00023CA9">
        <w:rPr>
          <w:sz w:val="24"/>
          <w:szCs w:val="24"/>
          <w:lang w:eastAsia="fr-FR" w:bidi="ar-SA"/>
        </w:rPr>
        <w:t>[1]</w:t>
      </w:r>
      <w:r w:rsidR="00834610" w:rsidRPr="00472F70">
        <w:rPr>
          <w:sz w:val="24"/>
          <w:szCs w:val="24"/>
          <w:lang w:eastAsia="fr-FR" w:bidi="ar-SA"/>
        </w:rPr>
        <w:t xml:space="preserve">. </w:t>
      </w:r>
      <w:r w:rsidR="00D02E06" w:rsidRPr="00E57859">
        <w:rPr>
          <w:sz w:val="24"/>
          <w:szCs w:val="24"/>
          <w:lang w:eastAsia="fr-FR" w:bidi="ar-SA"/>
        </w:rPr>
        <w:t xml:space="preserve">TEM </w:t>
      </w:r>
      <w:r w:rsidR="00D02E06">
        <w:rPr>
          <w:sz w:val="24"/>
          <w:szCs w:val="24"/>
          <w:lang w:eastAsia="fr-FR" w:bidi="ar-SA"/>
        </w:rPr>
        <w:t>and SAED results</w:t>
      </w:r>
      <w:r w:rsidR="00D02E06" w:rsidRPr="00E57859">
        <w:rPr>
          <w:sz w:val="24"/>
          <w:szCs w:val="24"/>
          <w:lang w:eastAsia="fr-FR" w:bidi="ar-SA"/>
        </w:rPr>
        <w:t xml:space="preserve"> revealed nearly spherical nano</w:t>
      </w:r>
      <w:r w:rsidR="00D02E06">
        <w:rPr>
          <w:sz w:val="24"/>
          <w:szCs w:val="24"/>
          <w:lang w:eastAsia="fr-FR" w:bidi="ar-SA"/>
        </w:rPr>
        <w:t xml:space="preserve">crystals  depicting </w:t>
      </w:r>
      <w:r w:rsidR="00D02E06" w:rsidRPr="005619EB">
        <w:rPr>
          <w:sz w:val="24"/>
          <w:szCs w:val="24"/>
          <w:lang w:bidi="ar-SA"/>
        </w:rPr>
        <w:t xml:space="preserve">crystalline </w:t>
      </w:r>
      <w:proofErr w:type="spellStart"/>
      <w:r w:rsidR="00D02E06" w:rsidRPr="005619EB">
        <w:rPr>
          <w:sz w:val="24"/>
          <w:szCs w:val="24"/>
          <w:lang w:bidi="ar-SA"/>
        </w:rPr>
        <w:t>wurtzite</w:t>
      </w:r>
      <w:proofErr w:type="spellEnd"/>
      <w:r w:rsidR="00D02E06" w:rsidRPr="005619EB">
        <w:rPr>
          <w:sz w:val="24"/>
          <w:szCs w:val="24"/>
          <w:lang w:bidi="ar-SA"/>
        </w:rPr>
        <w:t xml:space="preserve"> </w:t>
      </w:r>
      <w:proofErr w:type="spellStart"/>
      <w:r w:rsidR="00D02E06" w:rsidRPr="005619EB">
        <w:rPr>
          <w:sz w:val="24"/>
          <w:szCs w:val="24"/>
          <w:lang w:bidi="ar-SA"/>
        </w:rPr>
        <w:t>ZnO</w:t>
      </w:r>
      <w:proofErr w:type="spellEnd"/>
      <w:r w:rsidR="00D02E06" w:rsidRPr="005619EB">
        <w:rPr>
          <w:sz w:val="24"/>
          <w:szCs w:val="24"/>
          <w:lang w:bidi="ar-SA"/>
        </w:rPr>
        <w:t xml:space="preserve"> phase</w:t>
      </w:r>
      <w:r w:rsidR="00D02E06">
        <w:rPr>
          <w:sz w:val="24"/>
          <w:szCs w:val="24"/>
          <w:lang w:bidi="ar-SA"/>
        </w:rPr>
        <w:t xml:space="preserve"> with </w:t>
      </w:r>
      <w:r w:rsidR="00D02E06">
        <w:rPr>
          <w:sz w:val="24"/>
          <w:szCs w:val="24"/>
          <w:lang w:eastAsia="fr-FR" w:bidi="ar-SA"/>
        </w:rPr>
        <w:t xml:space="preserve"> average </w:t>
      </w:r>
      <w:r w:rsidR="00D02E06" w:rsidRPr="00E57859">
        <w:rPr>
          <w:sz w:val="24"/>
          <w:szCs w:val="24"/>
          <w:lang w:eastAsia="fr-FR" w:bidi="ar-SA"/>
        </w:rPr>
        <w:t xml:space="preserve">size </w:t>
      </w:r>
      <w:r w:rsidR="00D02E06">
        <w:rPr>
          <w:sz w:val="24"/>
          <w:szCs w:val="24"/>
          <w:lang w:eastAsia="fr-FR" w:bidi="ar-SA"/>
        </w:rPr>
        <w:t xml:space="preserve">reducing </w:t>
      </w:r>
      <w:r w:rsidR="00D02E06" w:rsidRPr="00E57859">
        <w:rPr>
          <w:sz w:val="24"/>
          <w:szCs w:val="24"/>
          <w:lang w:eastAsia="fr-FR" w:bidi="ar-SA"/>
        </w:rPr>
        <w:t>from ~</w:t>
      </w:r>
      <w:r w:rsidR="00D02E06">
        <w:rPr>
          <w:sz w:val="24"/>
          <w:szCs w:val="24"/>
          <w:lang w:eastAsia="fr-FR" w:bidi="ar-SA"/>
        </w:rPr>
        <w:t>15</w:t>
      </w:r>
      <w:r w:rsidR="00D02E06" w:rsidRPr="00E57859">
        <w:rPr>
          <w:sz w:val="24"/>
          <w:szCs w:val="24"/>
          <w:lang w:eastAsia="fr-FR" w:bidi="ar-SA"/>
        </w:rPr>
        <w:t xml:space="preserve"> nm at low </w:t>
      </w:r>
      <w:proofErr w:type="spellStart"/>
      <w:r w:rsidR="00D02E06" w:rsidRPr="00E57859">
        <w:rPr>
          <w:sz w:val="24"/>
          <w:szCs w:val="24"/>
          <w:lang w:eastAsia="fr-FR" w:bidi="ar-SA"/>
        </w:rPr>
        <w:t>fluence</w:t>
      </w:r>
      <w:proofErr w:type="spellEnd"/>
      <w:r w:rsidR="00D02E06" w:rsidRPr="00E57859">
        <w:rPr>
          <w:sz w:val="24"/>
          <w:szCs w:val="24"/>
          <w:lang w:eastAsia="fr-FR" w:bidi="ar-SA"/>
        </w:rPr>
        <w:t xml:space="preserve"> to ~</w:t>
      </w:r>
      <w:r w:rsidR="00D02E06">
        <w:rPr>
          <w:sz w:val="24"/>
          <w:szCs w:val="24"/>
          <w:lang w:eastAsia="fr-FR" w:bidi="ar-SA"/>
        </w:rPr>
        <w:t xml:space="preserve"> 27 </w:t>
      </w:r>
      <w:r w:rsidR="00D02E06" w:rsidRPr="00E57859">
        <w:rPr>
          <w:sz w:val="24"/>
          <w:szCs w:val="24"/>
          <w:lang w:eastAsia="fr-FR" w:bidi="ar-SA"/>
        </w:rPr>
        <w:t xml:space="preserve">nm at high </w:t>
      </w:r>
      <w:proofErr w:type="spellStart"/>
      <w:r w:rsidR="00D02E06" w:rsidRPr="00E57859">
        <w:rPr>
          <w:sz w:val="24"/>
          <w:szCs w:val="24"/>
          <w:lang w:eastAsia="fr-FR" w:bidi="ar-SA"/>
        </w:rPr>
        <w:t>fluence</w:t>
      </w:r>
      <w:proofErr w:type="spellEnd"/>
      <w:r w:rsidR="00D02E06" w:rsidRPr="00E57859">
        <w:rPr>
          <w:sz w:val="24"/>
          <w:szCs w:val="24"/>
          <w:lang w:eastAsia="fr-FR" w:bidi="ar-SA"/>
        </w:rPr>
        <w:t xml:space="preserve">, </w:t>
      </w:r>
      <w:r w:rsidR="00D02E06">
        <w:rPr>
          <w:sz w:val="24"/>
          <w:szCs w:val="24"/>
          <w:lang w:eastAsia="fr-FR" w:bidi="ar-SA"/>
        </w:rPr>
        <w:t xml:space="preserve">while </w:t>
      </w:r>
      <w:r w:rsidR="00D02E06" w:rsidRPr="00E57859">
        <w:rPr>
          <w:sz w:val="24"/>
          <w:szCs w:val="24"/>
          <w:lang w:eastAsia="fr-FR" w:bidi="ar-SA"/>
        </w:rPr>
        <w:t>distributions narrowing</w:t>
      </w:r>
      <w:r w:rsidR="00D02E06">
        <w:rPr>
          <w:sz w:val="24"/>
          <w:szCs w:val="24"/>
          <w:lang w:eastAsia="fr-FR" w:bidi="ar-SA"/>
        </w:rPr>
        <w:t xml:space="preserve"> from 14 nm to 9 nm</w:t>
      </w:r>
      <w:r w:rsidR="00D02E06" w:rsidRPr="00E57859">
        <w:rPr>
          <w:sz w:val="24"/>
          <w:szCs w:val="24"/>
          <w:lang w:eastAsia="fr-FR" w:bidi="ar-SA"/>
        </w:rPr>
        <w:t xml:space="preserve"> </w:t>
      </w:r>
      <w:r w:rsidR="00D02E06">
        <w:rPr>
          <w:sz w:val="24"/>
          <w:szCs w:val="24"/>
          <w:lang w:eastAsia="fr-FR" w:bidi="ar-SA"/>
        </w:rPr>
        <w:t>c</w:t>
      </w:r>
      <w:r w:rsidR="00D02E06" w:rsidRPr="00E57859">
        <w:rPr>
          <w:sz w:val="24"/>
          <w:szCs w:val="24"/>
          <w:lang w:eastAsia="fr-FR" w:bidi="ar-SA"/>
        </w:rPr>
        <w:t>onsistent with enhanced crystalline ordering</w:t>
      </w:r>
      <w:r w:rsidR="00D02E06">
        <w:rPr>
          <w:sz w:val="24"/>
          <w:szCs w:val="24"/>
          <w:lang w:eastAsia="fr-FR" w:bidi="ar-SA"/>
        </w:rPr>
        <w:t>.</w:t>
      </w:r>
      <w:r w:rsidR="002F3FBB">
        <w:rPr>
          <w:sz w:val="24"/>
          <w:szCs w:val="24"/>
          <w:lang w:eastAsia="fr-FR" w:bidi="ar-SA"/>
        </w:rPr>
        <w:t xml:space="preserve"> The</w:t>
      </w:r>
      <w:r w:rsidR="00834610" w:rsidRPr="00472F70">
        <w:rPr>
          <w:sz w:val="24"/>
          <w:szCs w:val="24"/>
          <w:lang w:eastAsia="fr-FR" w:bidi="ar-SA"/>
        </w:rPr>
        <w:t xml:space="preserve"> size and shape of the nanoparticles were affected only slightly by the ablation time but more by laser energy. The size variation with time was explained with competition between crystalline growth and fragmentation</w:t>
      </w:r>
      <w:r w:rsidR="00023CA9">
        <w:rPr>
          <w:sz w:val="24"/>
          <w:szCs w:val="24"/>
          <w:lang w:eastAsia="fr-FR" w:bidi="ar-SA"/>
        </w:rPr>
        <w:t xml:space="preserve"> [2]</w:t>
      </w:r>
      <w:r w:rsidR="00834610" w:rsidRPr="00472F70">
        <w:rPr>
          <w:sz w:val="24"/>
          <w:szCs w:val="24"/>
          <w:lang w:eastAsia="fr-FR" w:bidi="ar-SA"/>
        </w:rPr>
        <w:t xml:space="preserve">. </w:t>
      </w:r>
      <w:r w:rsidR="00E950DE" w:rsidRPr="00E57859">
        <w:rPr>
          <w:sz w:val="24"/>
          <w:szCs w:val="24"/>
          <w:lang w:eastAsia="fr-FR" w:bidi="ar-SA"/>
        </w:rPr>
        <w:t>UV–Vis absorption showed size-dependent shifts, while steady-state photoluminescence (PL) exhibited a clear transition from broad to sharp near-band-edge (NBE) ultraviolet emission</w:t>
      </w:r>
      <w:r w:rsidR="000B07BB">
        <w:rPr>
          <w:sz w:val="24"/>
          <w:szCs w:val="24"/>
          <w:lang w:eastAsia="fr-FR" w:bidi="ar-SA"/>
        </w:rPr>
        <w:t>,</w:t>
      </w:r>
      <w:r w:rsidR="00E950DE" w:rsidRPr="008D7A0F">
        <w:rPr>
          <w:sz w:val="24"/>
          <w:szCs w:val="24"/>
          <w:lang w:eastAsia="fr-FR" w:bidi="ar-SA"/>
        </w:rPr>
        <w:t xml:space="preserve"> </w:t>
      </w:r>
      <w:r w:rsidR="00CC154D">
        <w:rPr>
          <w:sz w:val="24"/>
          <w:szCs w:val="24"/>
          <w:lang w:eastAsia="fr-FR" w:bidi="ar-SA"/>
        </w:rPr>
        <w:t>along with</w:t>
      </w:r>
      <w:r w:rsidR="00784646">
        <w:rPr>
          <w:sz w:val="24"/>
          <w:szCs w:val="24"/>
          <w:lang w:eastAsia="fr-FR" w:bidi="ar-SA"/>
        </w:rPr>
        <w:t xml:space="preserve"> increasing</w:t>
      </w:r>
      <w:r w:rsidR="00CC154D">
        <w:rPr>
          <w:sz w:val="24"/>
          <w:szCs w:val="24"/>
          <w:lang w:eastAsia="fr-FR" w:bidi="ar-SA"/>
        </w:rPr>
        <w:t xml:space="preserve"> </w:t>
      </w:r>
      <w:r w:rsidR="000A5475">
        <w:rPr>
          <w:sz w:val="24"/>
          <w:szCs w:val="24"/>
          <w:lang w:eastAsia="fr-FR" w:bidi="ar-SA"/>
        </w:rPr>
        <w:t>less dominant defect level emissions (DLE) in visible spectral region</w:t>
      </w:r>
      <w:r w:rsidR="000B07BB">
        <w:rPr>
          <w:sz w:val="24"/>
          <w:szCs w:val="24"/>
          <w:lang w:eastAsia="fr-FR" w:bidi="ar-SA"/>
        </w:rPr>
        <w:t>,</w:t>
      </w:r>
      <w:r w:rsidR="0087777D">
        <w:rPr>
          <w:sz w:val="24"/>
          <w:szCs w:val="24"/>
          <w:lang w:eastAsia="fr-FR" w:bidi="ar-SA"/>
        </w:rPr>
        <w:t xml:space="preserve"> with</w:t>
      </w:r>
      <w:r w:rsidR="004077E8">
        <w:rPr>
          <w:sz w:val="24"/>
          <w:szCs w:val="24"/>
          <w:lang w:eastAsia="fr-FR" w:bidi="ar-SA"/>
        </w:rPr>
        <w:t xml:space="preserve"> increasing </w:t>
      </w:r>
      <w:proofErr w:type="spellStart"/>
      <w:r w:rsidR="00E950DE" w:rsidRPr="00E57859">
        <w:rPr>
          <w:sz w:val="24"/>
          <w:szCs w:val="24"/>
          <w:lang w:eastAsia="fr-FR" w:bidi="ar-SA"/>
        </w:rPr>
        <w:t>fluence</w:t>
      </w:r>
      <w:proofErr w:type="spellEnd"/>
      <w:r w:rsidR="004629ED">
        <w:rPr>
          <w:sz w:val="24"/>
          <w:szCs w:val="24"/>
          <w:lang w:eastAsia="fr-FR" w:bidi="ar-SA"/>
        </w:rPr>
        <w:t>.</w:t>
      </w:r>
      <w:r w:rsidR="00B85815">
        <w:rPr>
          <w:sz w:val="24"/>
          <w:szCs w:val="24"/>
          <w:lang w:eastAsia="fr-FR" w:bidi="ar-SA"/>
        </w:rPr>
        <w:t xml:space="preserve"> </w:t>
      </w:r>
      <w:r w:rsidR="004629ED">
        <w:rPr>
          <w:sz w:val="24"/>
          <w:szCs w:val="24"/>
          <w:lang w:eastAsia="fr-FR" w:bidi="ar-SA"/>
        </w:rPr>
        <w:t xml:space="preserve">In </w:t>
      </w:r>
      <w:r w:rsidR="00673E4D">
        <w:rPr>
          <w:sz w:val="24"/>
          <w:szCs w:val="24"/>
          <w:lang w:eastAsia="fr-FR" w:bidi="ar-SA"/>
        </w:rPr>
        <w:t>addition to</w:t>
      </w:r>
      <w:r w:rsidR="004629ED">
        <w:rPr>
          <w:sz w:val="24"/>
          <w:szCs w:val="24"/>
          <w:lang w:eastAsia="fr-FR" w:bidi="ar-SA"/>
        </w:rPr>
        <w:t xml:space="preserve"> this</w:t>
      </w:r>
      <w:r w:rsidR="00673E4D">
        <w:rPr>
          <w:sz w:val="24"/>
          <w:szCs w:val="24"/>
          <w:lang w:eastAsia="fr-FR" w:bidi="ar-SA"/>
        </w:rPr>
        <w:t>,</w:t>
      </w:r>
      <w:r w:rsidR="004629ED">
        <w:rPr>
          <w:sz w:val="24"/>
          <w:szCs w:val="24"/>
          <w:lang w:eastAsia="fr-FR" w:bidi="ar-SA"/>
        </w:rPr>
        <w:t xml:space="preserve"> a</w:t>
      </w:r>
      <w:r w:rsidR="00E365AE">
        <w:rPr>
          <w:sz w:val="24"/>
          <w:szCs w:val="24"/>
          <w:lang w:eastAsia="fr-FR" w:bidi="ar-SA"/>
        </w:rPr>
        <w:t xml:space="preserve">, </w:t>
      </w:r>
      <w:r w:rsidR="003F02E9">
        <w:rPr>
          <w:sz w:val="24"/>
          <w:szCs w:val="24"/>
          <w:lang w:eastAsia="fr-FR" w:bidi="ar-SA"/>
        </w:rPr>
        <w:t xml:space="preserve"> </w:t>
      </w:r>
      <w:r w:rsidR="00300EC9">
        <w:rPr>
          <w:sz w:val="24"/>
          <w:szCs w:val="24"/>
          <w:lang w:eastAsia="fr-FR" w:bidi="ar-SA"/>
        </w:rPr>
        <w:t xml:space="preserve">hardly effected by </w:t>
      </w:r>
      <w:r w:rsidR="00AD1053">
        <w:rPr>
          <w:sz w:val="24"/>
          <w:szCs w:val="24"/>
          <w:lang w:eastAsia="fr-FR" w:bidi="ar-SA"/>
        </w:rPr>
        <w:t>experimental conditions</w:t>
      </w:r>
      <w:r w:rsidR="00E365AE">
        <w:rPr>
          <w:sz w:val="24"/>
          <w:szCs w:val="24"/>
          <w:lang w:eastAsia="fr-FR" w:bidi="ar-SA"/>
        </w:rPr>
        <w:t>,</w:t>
      </w:r>
      <w:r w:rsidR="00AD1053">
        <w:rPr>
          <w:sz w:val="24"/>
          <w:szCs w:val="24"/>
          <w:lang w:eastAsia="fr-FR" w:bidi="ar-SA"/>
        </w:rPr>
        <w:t xml:space="preserve"> </w:t>
      </w:r>
      <w:r w:rsidR="00300EC9">
        <w:rPr>
          <w:sz w:val="24"/>
          <w:szCs w:val="24"/>
          <w:lang w:eastAsia="fr-FR" w:bidi="ar-SA"/>
        </w:rPr>
        <w:t>w</w:t>
      </w:r>
      <w:r w:rsidR="00713980">
        <w:rPr>
          <w:sz w:val="24"/>
          <w:szCs w:val="24"/>
          <w:lang w:eastAsia="fr-FR" w:bidi="ar-SA"/>
        </w:rPr>
        <w:t>ere</w:t>
      </w:r>
      <w:r w:rsidR="00300EC9">
        <w:rPr>
          <w:sz w:val="24"/>
          <w:szCs w:val="24"/>
          <w:lang w:eastAsia="fr-FR" w:bidi="ar-SA"/>
        </w:rPr>
        <w:t xml:space="preserve"> also observed</w:t>
      </w:r>
      <w:r w:rsidR="003C1D35">
        <w:rPr>
          <w:sz w:val="24"/>
          <w:szCs w:val="24"/>
          <w:lang w:eastAsia="fr-FR" w:bidi="ar-SA"/>
        </w:rPr>
        <w:t xml:space="preserve"> </w:t>
      </w:r>
      <w:r w:rsidR="00B85815">
        <w:rPr>
          <w:sz w:val="24"/>
          <w:szCs w:val="24"/>
          <w:lang w:eastAsia="fr-FR" w:bidi="ar-SA"/>
        </w:rPr>
        <w:t>[3].</w:t>
      </w:r>
      <w:r w:rsidR="00E950DE" w:rsidRPr="00E57859">
        <w:rPr>
          <w:sz w:val="24"/>
          <w:szCs w:val="24"/>
          <w:lang w:eastAsia="fr-FR" w:bidi="ar-SA"/>
        </w:rPr>
        <w:t xml:space="preserve"> Notably, time-resolved PL (TRPL) measurements yielded stable </w:t>
      </w:r>
      <w:proofErr w:type="spellStart"/>
      <w:r w:rsidR="00E950DE" w:rsidRPr="00E57859">
        <w:rPr>
          <w:sz w:val="24"/>
          <w:szCs w:val="24"/>
          <w:lang w:eastAsia="fr-FR" w:bidi="ar-SA"/>
        </w:rPr>
        <w:t>exciton</w:t>
      </w:r>
      <w:proofErr w:type="spellEnd"/>
      <w:r w:rsidR="00E950DE" w:rsidRPr="00E57859">
        <w:rPr>
          <w:sz w:val="24"/>
          <w:szCs w:val="24"/>
          <w:lang w:eastAsia="fr-FR" w:bidi="ar-SA"/>
        </w:rPr>
        <w:t xml:space="preserve"> lifetimes of ~185–194 </w:t>
      </w:r>
      <w:proofErr w:type="spellStart"/>
      <w:r w:rsidR="00E950DE" w:rsidRPr="00E57859">
        <w:rPr>
          <w:sz w:val="24"/>
          <w:szCs w:val="24"/>
          <w:lang w:eastAsia="fr-FR" w:bidi="ar-SA"/>
        </w:rPr>
        <w:t>ps</w:t>
      </w:r>
      <w:proofErr w:type="spellEnd"/>
      <w:r w:rsidR="00E950DE" w:rsidRPr="00E57859">
        <w:rPr>
          <w:sz w:val="24"/>
          <w:szCs w:val="24"/>
          <w:lang w:eastAsia="fr-FR" w:bidi="ar-SA"/>
        </w:rPr>
        <w:t xml:space="preserve"> </w:t>
      </w:r>
      <w:r w:rsidR="00E950DE" w:rsidRPr="00E57859">
        <w:rPr>
          <w:sz w:val="24"/>
          <w:szCs w:val="24"/>
          <w:lang w:eastAsia="fr-FR" w:bidi="ar-SA"/>
        </w:rPr>
        <w:lastRenderedPageBreak/>
        <w:t>across all conditions, confirming radiative recombination dominance independent of size and defect variations.</w:t>
      </w:r>
      <w:r w:rsidR="00E950DE" w:rsidRPr="001F0459">
        <w:rPr>
          <w:sz w:val="24"/>
          <w:szCs w:val="24"/>
          <w:lang w:eastAsia="fr-FR" w:bidi="ar-SA"/>
        </w:rPr>
        <w:t xml:space="preserve"> </w:t>
      </w:r>
      <w:r w:rsidR="00E950DE" w:rsidRPr="008D7A0F">
        <w:rPr>
          <w:sz w:val="24"/>
          <w:szCs w:val="24"/>
          <w:lang w:eastAsia="fr-FR" w:bidi="ar-SA"/>
        </w:rPr>
        <w:t xml:space="preserve">The results demonstrate that laser </w:t>
      </w:r>
      <w:proofErr w:type="spellStart"/>
      <w:r w:rsidR="00E950DE" w:rsidRPr="008D7A0F">
        <w:rPr>
          <w:sz w:val="24"/>
          <w:szCs w:val="24"/>
          <w:lang w:eastAsia="fr-FR" w:bidi="ar-SA"/>
        </w:rPr>
        <w:t>fluence</w:t>
      </w:r>
      <w:proofErr w:type="spellEnd"/>
      <w:r w:rsidR="00E950DE" w:rsidRPr="008D7A0F">
        <w:rPr>
          <w:sz w:val="24"/>
          <w:szCs w:val="24"/>
          <w:lang w:eastAsia="fr-FR" w:bidi="ar-SA"/>
        </w:rPr>
        <w:t xml:space="preserve"> provides effective control over </w:t>
      </w:r>
      <w:proofErr w:type="spellStart"/>
      <w:r w:rsidR="00E950DE" w:rsidRPr="008D7A0F">
        <w:rPr>
          <w:sz w:val="24"/>
          <w:szCs w:val="24"/>
          <w:lang w:eastAsia="fr-FR" w:bidi="ar-SA"/>
        </w:rPr>
        <w:t>ZnO</w:t>
      </w:r>
      <w:proofErr w:type="spellEnd"/>
      <w:r w:rsidR="00E950DE" w:rsidRPr="008D7A0F">
        <w:rPr>
          <w:sz w:val="24"/>
          <w:szCs w:val="24"/>
          <w:lang w:eastAsia="fr-FR" w:bidi="ar-SA"/>
        </w:rPr>
        <w:t xml:space="preserve"> NP size and optical emission, enabling size-dependent tunable PL for UV optoelectronic applications.</w:t>
      </w:r>
    </w:p>
    <w:p w14:paraId="35159A60" w14:textId="77777777" w:rsidR="00325776" w:rsidRDefault="00325776">
      <w:pPr>
        <w:spacing w:after="0"/>
        <w:ind w:left="242" w:firstLine="438"/>
      </w:pPr>
    </w:p>
    <w:p w14:paraId="18D0177E" w14:textId="77777777" w:rsidR="00325776" w:rsidRDefault="00503332">
      <w:pPr>
        <w:spacing w:after="0"/>
        <w:ind w:left="242" w:hanging="61"/>
      </w:pPr>
      <w:r>
        <w:t>References:</w:t>
      </w:r>
    </w:p>
    <w:p w14:paraId="453F9E22" w14:textId="7F8CB470" w:rsidR="009D568C" w:rsidRDefault="00805B39" w:rsidP="00805B39">
      <w:pPr>
        <w:pStyle w:val="ListParagraph"/>
        <w:numPr>
          <w:ilvl w:val="0"/>
          <w:numId w:val="2"/>
        </w:numPr>
        <w:spacing w:after="0"/>
        <w:rPr>
          <w:lang w:bidi="ar-SA"/>
        </w:rPr>
      </w:pPr>
      <w:bookmarkStart w:id="0" w:name="_ENREF_31"/>
      <w:r w:rsidRPr="005E2EFF">
        <w:rPr>
          <w:lang w:bidi="ar-SA"/>
        </w:rPr>
        <w:t xml:space="preserve">K.A. </w:t>
      </w:r>
      <w:proofErr w:type="spellStart"/>
      <w:r w:rsidRPr="005E2EFF">
        <w:rPr>
          <w:lang w:bidi="ar-SA"/>
        </w:rPr>
        <w:t>Alim</w:t>
      </w:r>
      <w:proofErr w:type="spellEnd"/>
      <w:r w:rsidRPr="005E2EFF">
        <w:rPr>
          <w:lang w:bidi="ar-SA"/>
        </w:rPr>
        <w:t xml:space="preserve">, V.A. </w:t>
      </w:r>
      <w:proofErr w:type="spellStart"/>
      <w:r w:rsidRPr="005E2EFF">
        <w:rPr>
          <w:lang w:bidi="ar-SA"/>
        </w:rPr>
        <w:t>Fonoberov</w:t>
      </w:r>
      <w:proofErr w:type="spellEnd"/>
      <w:r w:rsidRPr="005E2EFF">
        <w:rPr>
          <w:lang w:bidi="ar-SA"/>
        </w:rPr>
        <w:t xml:space="preserve">, M. </w:t>
      </w:r>
      <w:proofErr w:type="spellStart"/>
      <w:r w:rsidRPr="005E2EFF">
        <w:rPr>
          <w:lang w:bidi="ar-SA"/>
        </w:rPr>
        <w:t>Shamsa</w:t>
      </w:r>
      <w:proofErr w:type="spellEnd"/>
      <w:r w:rsidRPr="005E2EFF">
        <w:rPr>
          <w:lang w:bidi="ar-SA"/>
        </w:rPr>
        <w:t xml:space="preserve">, A.A. </w:t>
      </w:r>
      <w:proofErr w:type="spellStart"/>
      <w:r w:rsidRPr="005E2EFF">
        <w:rPr>
          <w:lang w:bidi="ar-SA"/>
        </w:rPr>
        <w:t>Balandin</w:t>
      </w:r>
      <w:proofErr w:type="spellEnd"/>
      <w:r w:rsidRPr="005E2EFF">
        <w:rPr>
          <w:lang w:bidi="ar-SA"/>
        </w:rPr>
        <w:t xml:space="preserve">, </w:t>
      </w:r>
      <w:r w:rsidR="005321D8">
        <w:rPr>
          <w:lang w:bidi="ar-SA"/>
        </w:rPr>
        <w:t>“</w:t>
      </w:r>
      <w:r w:rsidRPr="005E2EFF">
        <w:rPr>
          <w:lang w:bidi="ar-SA"/>
        </w:rPr>
        <w:t xml:space="preserve">Micro-Raman investigation of optical phonons in </w:t>
      </w:r>
      <w:proofErr w:type="spellStart"/>
      <w:r w:rsidRPr="005E2EFF">
        <w:rPr>
          <w:lang w:bidi="ar-SA"/>
        </w:rPr>
        <w:t>ZnO</w:t>
      </w:r>
      <w:proofErr w:type="spellEnd"/>
      <w:r w:rsidRPr="005E2EFF">
        <w:rPr>
          <w:lang w:bidi="ar-SA"/>
        </w:rPr>
        <w:t xml:space="preserve"> nanocrystals</w:t>
      </w:r>
      <w:r w:rsidR="00436AFD">
        <w:rPr>
          <w:lang w:bidi="ar-SA"/>
        </w:rPr>
        <w:t>”</w:t>
      </w:r>
      <w:r w:rsidRPr="005E2EFF">
        <w:rPr>
          <w:lang w:bidi="ar-SA"/>
        </w:rPr>
        <w:t xml:space="preserve">, </w:t>
      </w:r>
      <w:r w:rsidRPr="009428A2">
        <w:rPr>
          <w:i/>
          <w:iCs/>
          <w:lang w:bidi="ar-SA"/>
        </w:rPr>
        <w:t>Journal of Applied Physics</w:t>
      </w:r>
      <w:r w:rsidRPr="005E2EFF">
        <w:rPr>
          <w:lang w:bidi="ar-SA"/>
        </w:rPr>
        <w:t xml:space="preserve">, </w:t>
      </w:r>
      <w:r w:rsidR="004B7D1A">
        <w:rPr>
          <w:lang w:bidi="ar-SA"/>
        </w:rPr>
        <w:t xml:space="preserve">vol. </w:t>
      </w:r>
      <w:r w:rsidRPr="005E2EFF">
        <w:rPr>
          <w:lang w:bidi="ar-SA"/>
        </w:rPr>
        <w:t>97</w:t>
      </w:r>
      <w:r w:rsidR="005F4C54">
        <w:rPr>
          <w:lang w:bidi="ar-SA"/>
        </w:rPr>
        <w:t>,</w:t>
      </w:r>
      <w:r w:rsidRPr="005E2EFF">
        <w:rPr>
          <w:lang w:bidi="ar-SA"/>
        </w:rPr>
        <w:t xml:space="preserve"> </w:t>
      </w:r>
      <w:r w:rsidR="0071700C">
        <w:rPr>
          <w:lang w:bidi="ar-SA"/>
        </w:rPr>
        <w:t>pp</w:t>
      </w:r>
      <w:r w:rsidR="005F4C54">
        <w:rPr>
          <w:lang w:bidi="ar-SA"/>
        </w:rPr>
        <w:t xml:space="preserve">. </w:t>
      </w:r>
      <w:r w:rsidRPr="005E2EFF">
        <w:rPr>
          <w:lang w:bidi="ar-SA"/>
        </w:rPr>
        <w:t>124313</w:t>
      </w:r>
      <w:r w:rsidR="00DC0349">
        <w:rPr>
          <w:lang w:bidi="ar-SA"/>
        </w:rPr>
        <w:t xml:space="preserve">, </w:t>
      </w:r>
      <w:r w:rsidR="00DC0349" w:rsidRPr="005E2EFF">
        <w:rPr>
          <w:lang w:bidi="ar-SA"/>
        </w:rPr>
        <w:t>2005</w:t>
      </w:r>
      <w:r w:rsidRPr="005E2EFF">
        <w:rPr>
          <w:lang w:bidi="ar-SA"/>
        </w:rPr>
        <w:t>.</w:t>
      </w:r>
      <w:r w:rsidRPr="00A25AB9">
        <w:rPr>
          <w:lang w:bidi="ar-SA"/>
        </w:rPr>
        <w:t xml:space="preserve"> </w:t>
      </w:r>
    </w:p>
    <w:p w14:paraId="24C2F7AC" w14:textId="0A2F9FAF" w:rsidR="00611BCC" w:rsidRPr="00545D1B" w:rsidRDefault="009D568C" w:rsidP="00B705AD">
      <w:pPr>
        <w:pStyle w:val="ListParagraph"/>
        <w:numPr>
          <w:ilvl w:val="0"/>
          <w:numId w:val="2"/>
        </w:numPr>
        <w:spacing w:after="0"/>
      </w:pPr>
      <w:r>
        <w:rPr>
          <w:lang w:bidi="ar-SA"/>
        </w:rPr>
        <w:t>G</w:t>
      </w:r>
      <w:r w:rsidRPr="00545D1B">
        <w:rPr>
          <w:lang w:bidi="ar-SA"/>
        </w:rPr>
        <w:t>.</w:t>
      </w:r>
      <w:r w:rsidR="00611BCC" w:rsidRPr="00545D1B">
        <w:rPr>
          <w:lang w:bidi="ar-SA"/>
        </w:rPr>
        <w:t xml:space="preserve"> Yang, </w:t>
      </w:r>
      <w:r w:rsidR="00611BCC" w:rsidRPr="003A2162">
        <w:rPr>
          <w:i/>
          <w:iCs/>
          <w:lang w:bidi="ar-SA"/>
        </w:rPr>
        <w:t>Laser Ablation in Liquids: Principles and Applications in the Preparation of Nanomaterials</w:t>
      </w:r>
      <w:r w:rsidR="00611BCC" w:rsidRPr="00545D1B">
        <w:rPr>
          <w:lang w:bidi="ar-SA"/>
        </w:rPr>
        <w:t>, Pan Stanford, 2012.</w:t>
      </w:r>
    </w:p>
    <w:p w14:paraId="0C4D45A3" w14:textId="1BCAA2D3" w:rsidR="00805B39" w:rsidRPr="00545D1B" w:rsidRDefault="00104B09" w:rsidP="00104B09">
      <w:pPr>
        <w:pStyle w:val="ListParagraph"/>
        <w:numPr>
          <w:ilvl w:val="0"/>
          <w:numId w:val="2"/>
        </w:numPr>
        <w:spacing w:after="0"/>
      </w:pPr>
      <w:r w:rsidRPr="00545D1B">
        <w:rPr>
          <w:color w:val="333333"/>
          <w:sz w:val="21"/>
          <w:szCs w:val="21"/>
        </w:rPr>
        <w:t xml:space="preserve">Gyan Prakash Bharti and </w:t>
      </w:r>
      <w:proofErr w:type="spellStart"/>
      <w:r w:rsidRPr="00545D1B">
        <w:rPr>
          <w:color w:val="333333"/>
          <w:sz w:val="21"/>
          <w:szCs w:val="21"/>
        </w:rPr>
        <w:t>Alika</w:t>
      </w:r>
      <w:proofErr w:type="spellEnd"/>
      <w:r w:rsidRPr="00545D1B">
        <w:rPr>
          <w:color w:val="333333"/>
          <w:sz w:val="21"/>
          <w:szCs w:val="21"/>
        </w:rPr>
        <w:t xml:space="preserve"> </w:t>
      </w:r>
      <w:proofErr w:type="spellStart"/>
      <w:r w:rsidRPr="00545D1B">
        <w:rPr>
          <w:color w:val="333333"/>
          <w:sz w:val="21"/>
          <w:szCs w:val="21"/>
        </w:rPr>
        <w:t>Khare</w:t>
      </w:r>
      <w:proofErr w:type="spellEnd"/>
      <w:r w:rsidR="00281624" w:rsidRPr="00545D1B">
        <w:rPr>
          <w:color w:val="333333"/>
          <w:sz w:val="21"/>
          <w:szCs w:val="21"/>
        </w:rPr>
        <w:t>,</w:t>
      </w:r>
      <w:r w:rsidR="001732E1" w:rsidRPr="00545D1B">
        <w:rPr>
          <w:color w:val="333333"/>
          <w:sz w:val="21"/>
          <w:szCs w:val="21"/>
        </w:rPr>
        <w:t xml:space="preserve"> </w:t>
      </w:r>
      <w:r w:rsidR="002E6013" w:rsidRPr="00545D1B">
        <w:rPr>
          <w:color w:val="333333"/>
          <w:sz w:val="21"/>
          <w:szCs w:val="21"/>
        </w:rPr>
        <w:t>“</w:t>
      </w:r>
      <w:r w:rsidR="001732E1" w:rsidRPr="00545D1B">
        <w:rPr>
          <w:color w:val="333333"/>
          <w:sz w:val="21"/>
          <w:szCs w:val="21"/>
        </w:rPr>
        <w:t>Quenching of visible photoluminescence and observation of two photon absorption-induced photoluminescence in pulsed laser deposited Zn1−xTixO (0.000  </w:t>
      </w:r>
      <w:r w:rsidR="001732E1" w:rsidRPr="00545D1B">
        <w:rPr>
          <w:rFonts w:ascii="Cambria Math" w:hAnsi="Cambria Math" w:cs="Cambria Math"/>
          <w:color w:val="333333"/>
          <w:sz w:val="21"/>
          <w:szCs w:val="21"/>
        </w:rPr>
        <w:t>⩽</w:t>
      </w:r>
      <w:r w:rsidR="001732E1" w:rsidRPr="00545D1B">
        <w:rPr>
          <w:color w:val="333333"/>
          <w:sz w:val="21"/>
          <w:szCs w:val="21"/>
        </w:rPr>
        <w:t>  x  </w:t>
      </w:r>
      <w:r w:rsidR="001732E1" w:rsidRPr="00545D1B">
        <w:rPr>
          <w:rFonts w:ascii="Cambria Math" w:hAnsi="Cambria Math" w:cs="Cambria Math"/>
          <w:color w:val="333333"/>
          <w:sz w:val="21"/>
          <w:szCs w:val="21"/>
        </w:rPr>
        <w:t>⩽</w:t>
      </w:r>
      <w:r w:rsidR="001732E1" w:rsidRPr="00545D1B">
        <w:rPr>
          <w:color w:val="333333"/>
          <w:sz w:val="21"/>
          <w:szCs w:val="21"/>
        </w:rPr>
        <w:t>  0.050) thin films</w:t>
      </w:r>
      <w:r w:rsidR="000C4BF5" w:rsidRPr="00545D1B">
        <w:rPr>
          <w:color w:val="333333"/>
          <w:sz w:val="21"/>
          <w:szCs w:val="21"/>
        </w:rPr>
        <w:t>”</w:t>
      </w:r>
      <w:r w:rsidR="001732E1" w:rsidRPr="00545D1B">
        <w:rPr>
          <w:color w:val="333333"/>
          <w:sz w:val="21"/>
          <w:szCs w:val="21"/>
        </w:rPr>
        <w:t xml:space="preserve">, </w:t>
      </w:r>
      <w:r w:rsidR="008609B6" w:rsidRPr="00545D1B">
        <w:rPr>
          <w:rStyle w:val="Emphasis"/>
          <w:color w:val="333333"/>
          <w:sz w:val="21"/>
          <w:szCs w:val="21"/>
          <w:bdr w:val="none" w:sz="0" w:space="0" w:color="auto" w:frame="1"/>
        </w:rPr>
        <w:t>Journal of</w:t>
      </w:r>
      <w:r w:rsidRPr="00545D1B">
        <w:rPr>
          <w:rStyle w:val="Emphasis"/>
          <w:color w:val="333333"/>
          <w:sz w:val="21"/>
          <w:szCs w:val="21"/>
          <w:bdr w:val="none" w:sz="0" w:space="0" w:color="auto" w:frame="1"/>
        </w:rPr>
        <w:t xml:space="preserve"> </w:t>
      </w:r>
      <w:r w:rsidR="00CB395B" w:rsidRPr="00545D1B">
        <w:rPr>
          <w:rStyle w:val="Emphasis"/>
          <w:color w:val="333333"/>
          <w:sz w:val="21"/>
          <w:szCs w:val="21"/>
          <w:bdr w:val="none" w:sz="0" w:space="0" w:color="auto" w:frame="1"/>
        </w:rPr>
        <w:t>Physics</w:t>
      </w:r>
      <w:r w:rsidRPr="00545D1B">
        <w:rPr>
          <w:rStyle w:val="Emphasis"/>
          <w:color w:val="333333"/>
          <w:sz w:val="21"/>
          <w:szCs w:val="21"/>
          <w:bdr w:val="none" w:sz="0" w:space="0" w:color="auto" w:frame="1"/>
        </w:rPr>
        <w:t xml:space="preserve"> D: </w:t>
      </w:r>
      <w:r w:rsidR="00CB395B" w:rsidRPr="00545D1B">
        <w:rPr>
          <w:rStyle w:val="Emphasis"/>
          <w:color w:val="333333"/>
          <w:sz w:val="21"/>
          <w:szCs w:val="21"/>
          <w:bdr w:val="none" w:sz="0" w:space="0" w:color="auto" w:frame="1"/>
        </w:rPr>
        <w:t xml:space="preserve">Applied Physics </w:t>
      </w:r>
      <w:r w:rsidR="000C4BF5" w:rsidRPr="00545D1B">
        <w:rPr>
          <w:color w:val="333333"/>
          <w:sz w:val="21"/>
          <w:szCs w:val="21"/>
          <w:bdr w:val="none" w:sz="0" w:space="0" w:color="auto" w:frame="1"/>
        </w:rPr>
        <w:t>vol. 52</w:t>
      </w:r>
      <w:r w:rsidR="000C4BF5" w:rsidRPr="00545D1B">
        <w:rPr>
          <w:color w:val="333333"/>
          <w:sz w:val="21"/>
          <w:szCs w:val="21"/>
        </w:rPr>
        <w:t>, pp.</w:t>
      </w:r>
      <w:r w:rsidR="00BD698D" w:rsidRPr="00545D1B">
        <w:rPr>
          <w:color w:val="333333"/>
          <w:sz w:val="21"/>
          <w:szCs w:val="21"/>
        </w:rPr>
        <w:t xml:space="preserve"> 0</w:t>
      </w:r>
      <w:r w:rsidRPr="00545D1B">
        <w:rPr>
          <w:color w:val="333333"/>
          <w:sz w:val="21"/>
          <w:szCs w:val="21"/>
        </w:rPr>
        <w:t>15103</w:t>
      </w:r>
      <w:r w:rsidR="000C4BF5" w:rsidRPr="00545D1B">
        <w:rPr>
          <w:color w:val="333333"/>
          <w:sz w:val="21"/>
          <w:szCs w:val="21"/>
        </w:rPr>
        <w:t xml:space="preserve"> , 2019</w:t>
      </w:r>
      <w:r w:rsidR="000F3FBE">
        <w:rPr>
          <w:color w:val="333333"/>
          <w:sz w:val="21"/>
          <w:szCs w:val="21"/>
        </w:rPr>
        <w:t>.</w:t>
      </w:r>
    </w:p>
    <w:bookmarkEnd w:id="0"/>
    <w:p w14:paraId="2DD4A3BD" w14:textId="60507FC2" w:rsidR="009A23EC" w:rsidRPr="00545D1B" w:rsidRDefault="009A23EC" w:rsidP="006C7835">
      <w:pPr>
        <w:pStyle w:val="EndNoteBibliography"/>
        <w:spacing w:after="0"/>
        <w:rPr>
          <w:rFonts w:ascii="Times New Roman" w:hAnsi="Times New Roman" w:cs="Times New Roman"/>
        </w:rPr>
      </w:pPr>
    </w:p>
    <w:p w14:paraId="1AB04D2E" w14:textId="519A64B3" w:rsidR="001B7083" w:rsidRDefault="001B7083" w:rsidP="009A23EC">
      <w:pPr>
        <w:spacing w:after="0"/>
        <w:ind w:left="242" w:hanging="61"/>
      </w:pPr>
    </w:p>
    <w:p w14:paraId="7338466B" w14:textId="788D906F" w:rsidR="00325776" w:rsidRDefault="00503332">
      <w:pPr>
        <w:tabs>
          <w:tab w:val="center" w:pos="1067"/>
          <w:tab w:val="center" w:pos="1963"/>
          <w:tab w:val="center" w:pos="2391"/>
          <w:tab w:val="center" w:pos="8050"/>
        </w:tabs>
        <w:spacing w:after="0"/>
        <w:ind w:left="0" w:firstLine="0"/>
        <w:jc w:val="left"/>
      </w:pPr>
      <w:r>
        <w:t xml:space="preserve"> </w:t>
      </w:r>
      <w:r>
        <w:tab/>
        <w:t xml:space="preserve"> </w:t>
      </w:r>
      <w:r>
        <w:tab/>
      </w:r>
      <w:r>
        <w:rPr>
          <w:rFonts w:ascii="Calibri" w:eastAsia="Calibri" w:hAnsi="Calibri" w:cs="Calibri"/>
        </w:rPr>
        <w:t xml:space="preserve"> </w:t>
      </w:r>
    </w:p>
    <w:sectPr w:rsidR="00325776">
      <w:headerReference w:type="default" r:id="rId8"/>
      <w:footerReference w:type="default" r:id="rId9"/>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6E35DB" w14:textId="77777777" w:rsidR="003A279B" w:rsidRDefault="003A279B">
      <w:pPr>
        <w:spacing w:after="0" w:line="240" w:lineRule="auto"/>
      </w:pPr>
      <w:r>
        <w:separator/>
      </w:r>
    </w:p>
  </w:endnote>
  <w:endnote w:type="continuationSeparator" w:id="0">
    <w:p w14:paraId="0ECC8D1A" w14:textId="77777777" w:rsidR="003A279B" w:rsidRDefault="003A27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Aptos">
    <w:panose1 w:val="020B0004020202020204"/>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w:altName w:val="Times New Roman"/>
    <w:charset w:val="00"/>
    <w:family w:val="roman"/>
    <w:pitch w:val="variable"/>
    <w:sig w:usb0="E0002AFF" w:usb1="C0007841"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Display">
    <w:panose1 w:val="020B0004020202020204"/>
    <w:charset w:val="00"/>
    <w:family w:val="swiss"/>
    <w:pitch w:val="variable"/>
    <w:sig w:usb0="20000287" w:usb1="00000003" w:usb2="00000000" w:usb3="00000000" w:csb0="0000019F" w:csb1="00000000"/>
  </w:font>
  <w:font w:name="Vrinda">
    <w:panose1 w:val="020B0502040204020203"/>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D79DEC" w14:textId="77777777" w:rsidR="00325776" w:rsidRDefault="00503332">
    <w:pPr>
      <w:pBdr>
        <w:top w:val="nil"/>
        <w:left w:val="nil"/>
        <w:bottom w:val="nil"/>
        <w:right w:val="nil"/>
        <w:between w:val="nil"/>
      </w:pBdr>
      <w:tabs>
        <w:tab w:val="center" w:pos="4680"/>
        <w:tab w:val="right" w:pos="9360"/>
      </w:tabs>
      <w:spacing w:after="0" w:line="240" w:lineRule="auto"/>
    </w:pPr>
    <w:r>
      <w:rPr>
        <w:noProof/>
      </w:rPr>
      <w:drawing>
        <wp:anchor distT="0" distB="0" distL="114300" distR="114300" simplePos="0" relativeHeight="251658240" behindDoc="0" locked="0" layoutInCell="1" hidden="0" allowOverlap="1" wp14:anchorId="5A818D21" wp14:editId="37102439">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96FA90" w14:textId="77777777" w:rsidR="003A279B" w:rsidRDefault="003A279B">
      <w:pPr>
        <w:spacing w:after="0" w:line="240" w:lineRule="auto"/>
      </w:pPr>
      <w:r>
        <w:separator/>
      </w:r>
    </w:p>
  </w:footnote>
  <w:footnote w:type="continuationSeparator" w:id="0">
    <w:p w14:paraId="69E65052" w14:textId="77777777" w:rsidR="003A279B" w:rsidRDefault="003A279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C3F974" w14:textId="77777777" w:rsidR="00325776" w:rsidRDefault="00503332">
    <w:pPr>
      <w:spacing w:after="471"/>
      <w:ind w:left="0" w:right="47" w:firstLine="0"/>
      <w:jc w:val="center"/>
    </w:pPr>
    <w:r>
      <w:rPr>
        <w:rFonts w:ascii="Calibri" w:eastAsia="Calibri" w:hAnsi="Calibri" w:cs="Calibri"/>
        <w:sz w:val="20"/>
        <w:szCs w:val="20"/>
      </w:rPr>
      <w:t xml:space="preserve">Symposium on Physics: Advances in Research and Knowledge (SPARK) 2025 </w:t>
    </w:r>
  </w:p>
  <w:p w14:paraId="04457C3C" w14:textId="77777777" w:rsidR="00325776" w:rsidRDefault="00325776">
    <w:pPr>
      <w:pBdr>
        <w:top w:val="nil"/>
        <w:left w:val="nil"/>
        <w:bottom w:val="nil"/>
        <w:right w:val="nil"/>
        <w:between w:val="nil"/>
      </w:pBdr>
      <w:tabs>
        <w:tab w:val="center" w:pos="4680"/>
        <w:tab w:val="right" w:pos="9360"/>
      </w:tabs>
      <w:spacing w:after="0"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145EEE"/>
    <w:multiLevelType w:val="hybridMultilevel"/>
    <w:tmpl w:val="166A395A"/>
    <w:lvl w:ilvl="0" w:tplc="0809000F">
      <w:start w:val="1"/>
      <w:numFmt w:val="decimal"/>
      <w:lvlText w:val="%1."/>
      <w:lvlJc w:val="left"/>
      <w:pPr>
        <w:ind w:left="1150" w:hanging="360"/>
      </w:pPr>
    </w:lvl>
    <w:lvl w:ilvl="1" w:tplc="08090019" w:tentative="1">
      <w:start w:val="1"/>
      <w:numFmt w:val="lowerLetter"/>
      <w:lvlText w:val="%2."/>
      <w:lvlJc w:val="left"/>
      <w:pPr>
        <w:ind w:left="1870" w:hanging="360"/>
      </w:pPr>
    </w:lvl>
    <w:lvl w:ilvl="2" w:tplc="0809001B" w:tentative="1">
      <w:start w:val="1"/>
      <w:numFmt w:val="lowerRoman"/>
      <w:lvlText w:val="%3."/>
      <w:lvlJc w:val="right"/>
      <w:pPr>
        <w:ind w:left="2590" w:hanging="180"/>
      </w:pPr>
    </w:lvl>
    <w:lvl w:ilvl="3" w:tplc="0809000F" w:tentative="1">
      <w:start w:val="1"/>
      <w:numFmt w:val="decimal"/>
      <w:lvlText w:val="%4."/>
      <w:lvlJc w:val="left"/>
      <w:pPr>
        <w:ind w:left="3310" w:hanging="360"/>
      </w:pPr>
    </w:lvl>
    <w:lvl w:ilvl="4" w:tplc="08090019" w:tentative="1">
      <w:start w:val="1"/>
      <w:numFmt w:val="lowerLetter"/>
      <w:lvlText w:val="%5."/>
      <w:lvlJc w:val="left"/>
      <w:pPr>
        <w:ind w:left="4030" w:hanging="360"/>
      </w:pPr>
    </w:lvl>
    <w:lvl w:ilvl="5" w:tplc="0809001B" w:tentative="1">
      <w:start w:val="1"/>
      <w:numFmt w:val="lowerRoman"/>
      <w:lvlText w:val="%6."/>
      <w:lvlJc w:val="right"/>
      <w:pPr>
        <w:ind w:left="4750" w:hanging="180"/>
      </w:pPr>
    </w:lvl>
    <w:lvl w:ilvl="6" w:tplc="0809000F" w:tentative="1">
      <w:start w:val="1"/>
      <w:numFmt w:val="decimal"/>
      <w:lvlText w:val="%7."/>
      <w:lvlJc w:val="left"/>
      <w:pPr>
        <w:ind w:left="5470" w:hanging="360"/>
      </w:pPr>
    </w:lvl>
    <w:lvl w:ilvl="7" w:tplc="08090019" w:tentative="1">
      <w:start w:val="1"/>
      <w:numFmt w:val="lowerLetter"/>
      <w:lvlText w:val="%8."/>
      <w:lvlJc w:val="left"/>
      <w:pPr>
        <w:ind w:left="6190" w:hanging="360"/>
      </w:pPr>
    </w:lvl>
    <w:lvl w:ilvl="8" w:tplc="0809001B" w:tentative="1">
      <w:start w:val="1"/>
      <w:numFmt w:val="lowerRoman"/>
      <w:lvlText w:val="%9."/>
      <w:lvlJc w:val="right"/>
      <w:pPr>
        <w:ind w:left="6910" w:hanging="180"/>
      </w:pPr>
    </w:lvl>
  </w:abstractNum>
  <w:abstractNum w:abstractNumId="1" w15:restartNumberingAfterBreak="0">
    <w:nsid w:val="6534381D"/>
    <w:multiLevelType w:val="hybridMultilevel"/>
    <w:tmpl w:val="D528E76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63659864">
    <w:abstractNumId w:val="1"/>
  </w:num>
  <w:num w:numId="2" w16cid:durableId="9464267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31"/>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5776"/>
    <w:rsid w:val="00023CA9"/>
    <w:rsid w:val="0005513D"/>
    <w:rsid w:val="00095B22"/>
    <w:rsid w:val="000A0EA5"/>
    <w:rsid w:val="000A4577"/>
    <w:rsid w:val="000A5475"/>
    <w:rsid w:val="000B07BB"/>
    <w:rsid w:val="000C4BF5"/>
    <w:rsid w:val="000F2D41"/>
    <w:rsid w:val="000F3FBE"/>
    <w:rsid w:val="00104B09"/>
    <w:rsid w:val="00127259"/>
    <w:rsid w:val="0013678B"/>
    <w:rsid w:val="001732E1"/>
    <w:rsid w:val="00190AC2"/>
    <w:rsid w:val="001B1C5B"/>
    <w:rsid w:val="001B7083"/>
    <w:rsid w:val="001C706C"/>
    <w:rsid w:val="001D56FD"/>
    <w:rsid w:val="001E473E"/>
    <w:rsid w:val="00200F19"/>
    <w:rsid w:val="00281624"/>
    <w:rsid w:val="00295123"/>
    <w:rsid w:val="002E6013"/>
    <w:rsid w:val="002F0C55"/>
    <w:rsid w:val="002F3FBB"/>
    <w:rsid w:val="00300EC9"/>
    <w:rsid w:val="00325776"/>
    <w:rsid w:val="003A2162"/>
    <w:rsid w:val="003A279B"/>
    <w:rsid w:val="003A3B0E"/>
    <w:rsid w:val="003C1D35"/>
    <w:rsid w:val="003F02E9"/>
    <w:rsid w:val="004077E8"/>
    <w:rsid w:val="00436AFD"/>
    <w:rsid w:val="00451ABD"/>
    <w:rsid w:val="00455E88"/>
    <w:rsid w:val="004629ED"/>
    <w:rsid w:val="004A3EBA"/>
    <w:rsid w:val="004B7D1A"/>
    <w:rsid w:val="004F45B7"/>
    <w:rsid w:val="00503332"/>
    <w:rsid w:val="005321D8"/>
    <w:rsid w:val="00545D1B"/>
    <w:rsid w:val="00547319"/>
    <w:rsid w:val="00552FBC"/>
    <w:rsid w:val="0057528C"/>
    <w:rsid w:val="00590A83"/>
    <w:rsid w:val="005F20F5"/>
    <w:rsid w:val="005F4C54"/>
    <w:rsid w:val="00611BCC"/>
    <w:rsid w:val="0064339B"/>
    <w:rsid w:val="00656124"/>
    <w:rsid w:val="00657A6C"/>
    <w:rsid w:val="00673E4D"/>
    <w:rsid w:val="006E33E1"/>
    <w:rsid w:val="00713980"/>
    <w:rsid w:val="0071700C"/>
    <w:rsid w:val="00734F2C"/>
    <w:rsid w:val="00756ADC"/>
    <w:rsid w:val="00784646"/>
    <w:rsid w:val="007A5DE2"/>
    <w:rsid w:val="007C2E26"/>
    <w:rsid w:val="00805B39"/>
    <w:rsid w:val="00805FC2"/>
    <w:rsid w:val="00831186"/>
    <w:rsid w:val="00834610"/>
    <w:rsid w:val="008609B6"/>
    <w:rsid w:val="0087777D"/>
    <w:rsid w:val="008879F7"/>
    <w:rsid w:val="008E24EE"/>
    <w:rsid w:val="009428A2"/>
    <w:rsid w:val="00953FF2"/>
    <w:rsid w:val="0096634D"/>
    <w:rsid w:val="009A23EC"/>
    <w:rsid w:val="009C0F33"/>
    <w:rsid w:val="009D568C"/>
    <w:rsid w:val="00A06EB1"/>
    <w:rsid w:val="00A25AB9"/>
    <w:rsid w:val="00AB5E3C"/>
    <w:rsid w:val="00AD1053"/>
    <w:rsid w:val="00AE315B"/>
    <w:rsid w:val="00AE41F8"/>
    <w:rsid w:val="00B139C6"/>
    <w:rsid w:val="00B206EA"/>
    <w:rsid w:val="00B705AD"/>
    <w:rsid w:val="00B732D1"/>
    <w:rsid w:val="00B85815"/>
    <w:rsid w:val="00BB45EA"/>
    <w:rsid w:val="00BD4F65"/>
    <w:rsid w:val="00BD698D"/>
    <w:rsid w:val="00C24AB5"/>
    <w:rsid w:val="00C46E15"/>
    <w:rsid w:val="00C575A5"/>
    <w:rsid w:val="00CA3232"/>
    <w:rsid w:val="00CA42AD"/>
    <w:rsid w:val="00CB395B"/>
    <w:rsid w:val="00CC154D"/>
    <w:rsid w:val="00CD016F"/>
    <w:rsid w:val="00D02E06"/>
    <w:rsid w:val="00D0704D"/>
    <w:rsid w:val="00D3173B"/>
    <w:rsid w:val="00D32EED"/>
    <w:rsid w:val="00D34DF7"/>
    <w:rsid w:val="00D36DFD"/>
    <w:rsid w:val="00D52EC9"/>
    <w:rsid w:val="00D8685C"/>
    <w:rsid w:val="00DA2003"/>
    <w:rsid w:val="00DC0349"/>
    <w:rsid w:val="00DD6C0E"/>
    <w:rsid w:val="00E33F63"/>
    <w:rsid w:val="00E365AE"/>
    <w:rsid w:val="00E72E8B"/>
    <w:rsid w:val="00E950DE"/>
    <w:rsid w:val="00EA5AA3"/>
    <w:rsid w:val="00EB79F5"/>
    <w:rsid w:val="00EE2764"/>
    <w:rsid w:val="00F0327B"/>
    <w:rsid w:val="00F17633"/>
    <w:rsid w:val="00F80271"/>
    <w:rsid w:val="00FA7AF2"/>
    <w:rsid w:val="00FB70F5"/>
  </w:rsids>
  <m:mathPr>
    <m:mathFont m:val="Cambria Math"/>
    <m:brkBin m:val="before"/>
    <m:brkBinSub m:val="--"/>
    <m:smallFrac m:val="0"/>
    <m:dispDef/>
    <m:lMargin m:val="0"/>
    <m:rMargin m:val="0"/>
    <m:defJc m:val="centerGroup"/>
    <m:wrapIndent m:val="1440"/>
    <m:intLim m:val="subSup"/>
    <m:naryLim m:val="undOvr"/>
  </m:mathPr>
  <w:themeFontLang w:val="en-GB" w:bidi="as-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642B84"/>
  <w15:docId w15:val="{30F88A38-88A0-9746-8D34-219322A24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GB" w:bidi="as-IN"/>
      </w:rPr>
    </w:rPrDefault>
    <w:pPrDefault>
      <w:pPr>
        <w:spacing w:after="42" w:line="259" w:lineRule="auto"/>
        <w:ind w:left="440" w:hanging="1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color w:val="000000"/>
    </w:rPr>
  </w:style>
  <w:style w:type="paragraph" w:styleId="Heading1">
    <w:name w:val="heading 1"/>
    <w:next w:val="Normal"/>
    <w:link w:val="Heading1Char"/>
    <w:uiPriority w:val="9"/>
    <w:qFormat/>
    <w:pPr>
      <w:keepNext/>
      <w:keepLines/>
      <w:spacing w:after="0"/>
      <w:ind w:left="1072"/>
      <w:jc w:val="center"/>
      <w:outlineLvl w:val="0"/>
    </w:pPr>
    <w:rPr>
      <w:color w:val="000000"/>
      <w:sz w:val="3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link w:val="Heading1"/>
    <w:uiPriority w:val="9"/>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Hyperlink">
    <w:name w:val="Hyperlink"/>
    <w:basedOn w:val="DefaultParagraphFont"/>
    <w:uiPriority w:val="99"/>
    <w:unhideWhenUsed/>
    <w:rsid w:val="001B7083"/>
    <w:rPr>
      <w:color w:val="467886" w:themeColor="hyperlink"/>
      <w:u w:val="single"/>
    </w:rPr>
  </w:style>
  <w:style w:type="paragraph" w:customStyle="1" w:styleId="EndNoteBibliography">
    <w:name w:val="EndNote Bibliography"/>
    <w:basedOn w:val="Normal"/>
    <w:link w:val="EndNoteBibliographyChar"/>
    <w:rsid w:val="001B7083"/>
    <w:pPr>
      <w:spacing w:after="160" w:line="240" w:lineRule="auto"/>
      <w:ind w:left="0" w:firstLine="0"/>
    </w:pPr>
    <w:rPr>
      <w:rFonts w:ascii="Calibri" w:eastAsiaTheme="minorHAnsi" w:hAnsi="Calibri" w:cs="Calibri"/>
      <w:noProof/>
      <w:color w:val="auto"/>
      <w:lang w:eastAsia="en-US" w:bidi="ar-SA"/>
    </w:rPr>
  </w:style>
  <w:style w:type="character" w:customStyle="1" w:styleId="EndNoteBibliographyChar">
    <w:name w:val="EndNote Bibliography Char"/>
    <w:basedOn w:val="DefaultParagraphFont"/>
    <w:link w:val="EndNoteBibliography"/>
    <w:rsid w:val="001B7083"/>
    <w:rPr>
      <w:rFonts w:ascii="Calibri" w:eastAsiaTheme="minorHAnsi" w:hAnsi="Calibri" w:cs="Calibri"/>
      <w:noProof/>
      <w:lang w:eastAsia="en-US" w:bidi="ar-SA"/>
    </w:rPr>
  </w:style>
  <w:style w:type="character" w:styleId="UnresolvedMention">
    <w:name w:val="Unresolved Mention"/>
    <w:basedOn w:val="DefaultParagraphFont"/>
    <w:uiPriority w:val="99"/>
    <w:semiHidden/>
    <w:unhideWhenUsed/>
    <w:rsid w:val="00590A83"/>
    <w:rPr>
      <w:color w:val="605E5C"/>
      <w:shd w:val="clear" w:color="auto" w:fill="E1DFDD"/>
    </w:rPr>
  </w:style>
  <w:style w:type="character" w:styleId="FollowedHyperlink">
    <w:name w:val="FollowedHyperlink"/>
    <w:basedOn w:val="DefaultParagraphFont"/>
    <w:uiPriority w:val="99"/>
    <w:semiHidden/>
    <w:unhideWhenUsed/>
    <w:rsid w:val="0005513D"/>
    <w:rPr>
      <w:color w:val="96607D" w:themeColor="followedHyperlink"/>
      <w:u w:val="single"/>
    </w:rPr>
  </w:style>
  <w:style w:type="paragraph" w:styleId="ListParagraph">
    <w:name w:val="List Paragraph"/>
    <w:basedOn w:val="Normal"/>
    <w:uiPriority w:val="34"/>
    <w:qFormat/>
    <w:rsid w:val="00805B39"/>
    <w:pPr>
      <w:ind w:left="720"/>
      <w:contextualSpacing/>
    </w:pPr>
    <w:rPr>
      <w:szCs w:val="28"/>
    </w:rPr>
  </w:style>
  <w:style w:type="character" w:styleId="Emphasis">
    <w:name w:val="Emphasis"/>
    <w:basedOn w:val="DefaultParagraphFont"/>
    <w:uiPriority w:val="20"/>
    <w:qFormat/>
    <w:rsid w:val="00104B0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998207">
      <w:bodyDiv w:val="1"/>
      <w:marLeft w:val="0"/>
      <w:marRight w:val="0"/>
      <w:marTop w:val="0"/>
      <w:marBottom w:val="0"/>
      <w:divBdr>
        <w:top w:val="none" w:sz="0" w:space="0" w:color="auto"/>
        <w:left w:val="none" w:sz="0" w:space="0" w:color="auto"/>
        <w:bottom w:val="none" w:sz="0" w:space="0" w:color="auto"/>
        <w:right w:val="none" w:sz="0" w:space="0" w:color="auto"/>
      </w:divBdr>
      <w:divsChild>
        <w:div w:id="1185511500">
          <w:marLeft w:val="0"/>
          <w:marRight w:val="0"/>
          <w:marTop w:val="0"/>
          <w:marBottom w:val="480"/>
          <w:divBdr>
            <w:top w:val="none" w:sz="0" w:space="0" w:color="auto"/>
            <w:left w:val="none" w:sz="0" w:space="0" w:color="auto"/>
            <w:bottom w:val="none" w:sz="0" w:space="0" w:color="auto"/>
            <w:right w:val="none" w:sz="0" w:space="0" w:color="auto"/>
          </w:divBdr>
          <w:divsChild>
            <w:div w:id="1922058407">
              <w:marLeft w:val="0"/>
              <w:marRight w:val="0"/>
              <w:marTop w:val="0"/>
              <w:marBottom w:val="0"/>
              <w:divBdr>
                <w:top w:val="none" w:sz="0" w:space="0" w:color="auto"/>
                <w:left w:val="none" w:sz="0" w:space="0" w:color="auto"/>
                <w:bottom w:val="single" w:sz="6" w:space="0" w:color="CCCCCC"/>
                <w:right w:val="none" w:sz="0" w:space="0" w:color="auto"/>
              </w:divBdr>
              <w:divsChild>
                <w:div w:id="996959265">
                  <w:marLeft w:val="0"/>
                  <w:marRight w:val="0"/>
                  <w:marTop w:val="0"/>
                  <w:marBottom w:val="0"/>
                  <w:divBdr>
                    <w:top w:val="none" w:sz="0" w:space="0" w:color="auto"/>
                    <w:left w:val="none" w:sz="0" w:space="0" w:color="auto"/>
                    <w:bottom w:val="none" w:sz="0" w:space="0" w:color="auto"/>
                    <w:right w:val="none" w:sz="0" w:space="0" w:color="auto"/>
                  </w:divBdr>
                  <w:divsChild>
                    <w:div w:id="1576017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1232080">
          <w:marLeft w:val="0"/>
          <w:marRight w:val="0"/>
          <w:marTop w:val="0"/>
          <w:marBottom w:val="0"/>
          <w:divBdr>
            <w:top w:val="none" w:sz="0" w:space="0" w:color="auto"/>
            <w:left w:val="none" w:sz="0" w:space="0" w:color="auto"/>
            <w:bottom w:val="none" w:sz="0" w:space="0" w:color="auto"/>
            <w:right w:val="none" w:sz="0" w:space="0" w:color="auto"/>
          </w:divBdr>
          <w:divsChild>
            <w:div w:id="1994066429">
              <w:marLeft w:val="0"/>
              <w:marRight w:val="0"/>
              <w:marTop w:val="0"/>
              <w:marBottom w:val="240"/>
              <w:divBdr>
                <w:top w:val="none" w:sz="0" w:space="0" w:color="auto"/>
                <w:left w:val="none" w:sz="0" w:space="0" w:color="auto"/>
                <w:bottom w:val="none" w:sz="0" w:space="0" w:color="auto"/>
                <w:right w:val="none" w:sz="0" w:space="0" w:color="auto"/>
              </w:divBdr>
              <w:divsChild>
                <w:div w:id="904098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6851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 /><Relationship Id="rId3" Type="http://schemas.openxmlformats.org/officeDocument/2006/relationships/styles" Target="styles.xml" /><Relationship Id="rId7" Type="http://schemas.openxmlformats.org/officeDocument/2006/relationships/endnotes" Target="endnotes.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theme" Target="theme/theme1.xml" /><Relationship Id="rId5" Type="http://schemas.openxmlformats.org/officeDocument/2006/relationships/webSettings" Target="webSettings.xml" /><Relationship Id="rId10" Type="http://schemas.openxmlformats.org/officeDocument/2006/relationships/fontTable" Target="fontTable.xml" /><Relationship Id="rId4" Type="http://schemas.openxmlformats.org/officeDocument/2006/relationships/settings" Target="settings.xml" /><Relationship Id="rId9" Type="http://schemas.openxmlformats.org/officeDocument/2006/relationships/footer" Target="footer1.xml" /></Relationships>
</file>

<file path=word/_rels/footer1.xml.rels><?xml version="1.0" encoding="UTF-8" standalone="yes"?>
<Relationships xmlns="http://schemas.openxmlformats.org/package/2006/relationships"><Relationship Id="rId1" Type="http://schemas.openxmlformats.org/officeDocument/2006/relationships/image" Target="media/image1.jp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423</Words>
  <Characters>2416</Characters>
  <Application>Microsoft Office Word</Application>
  <DocSecurity>0</DocSecurity>
  <Lines>20</Lines>
  <Paragraphs>5</Paragraphs>
  <ScaleCrop>false</ScaleCrop>
  <Company/>
  <LinksUpToDate>false</LinksUpToDate>
  <CharactersWithSpaces>2834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Partha Dey</cp:lastModifiedBy>
  <cp:revision>2</cp:revision>
  <dcterms:created xsi:type="dcterms:W3CDTF">2025-09-20T08:43:00Z</dcterms:created>
  <dcterms:modified xsi:type="dcterms:W3CDTF">2025-09-20T08:43:00Z</dcterms:modified>
</cp:coreProperties>
</file>