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606B47" w14:textId="77777777" w:rsidR="008617F5" w:rsidRDefault="00000000">
      <w:pPr>
        <w:spacing w:after="729"/>
        <w:ind w:left="687" w:firstLine="0"/>
        <w:jc w:val="left"/>
      </w:pPr>
      <w:r>
        <w:rPr>
          <w:i/>
        </w:rPr>
        <w:t>Abstract ID: {</w:t>
      </w:r>
      <w:r>
        <w:rPr>
          <w:i/>
          <w:highlight w:val="yellow"/>
        </w:rPr>
        <w:t>to be filled by the organizers</w:t>
      </w:r>
      <w:r>
        <w:rPr>
          <w:i/>
        </w:rPr>
        <w:t xml:space="preserve">} </w:t>
      </w:r>
    </w:p>
    <w:p w14:paraId="020046AF" w14:textId="0E2A23C1" w:rsidR="008617F5" w:rsidRPr="00100B5D" w:rsidRDefault="00100B5D" w:rsidP="00E418A9">
      <w:pPr>
        <w:spacing w:line="480" w:lineRule="auto"/>
        <w:jc w:val="center"/>
        <w:rPr>
          <w:b/>
          <w:bCs/>
          <w:sz w:val="38"/>
        </w:rPr>
      </w:pPr>
      <w:r w:rsidRPr="00100B5D">
        <w:rPr>
          <w:rStyle w:val="Heading1Char"/>
          <w:b/>
          <w:bCs/>
        </w:rPr>
        <w:t xml:space="preserve">Effect of deposition </w:t>
      </w:r>
      <w:r w:rsidR="00E418A9">
        <w:rPr>
          <w:rStyle w:val="Heading1Char"/>
          <w:b/>
          <w:bCs/>
        </w:rPr>
        <w:t>duration</w:t>
      </w:r>
      <w:r w:rsidRPr="00100B5D">
        <w:rPr>
          <w:rStyle w:val="Heading1Char"/>
          <w:b/>
          <w:bCs/>
        </w:rPr>
        <w:t xml:space="preserve"> on the structural, optical, and electrical properties of chemically deposited </w:t>
      </w:r>
      <w:r>
        <w:rPr>
          <w:rStyle w:val="Heading1Char"/>
          <w:b/>
          <w:bCs/>
        </w:rPr>
        <w:t>Cd</w:t>
      </w:r>
      <w:r>
        <w:rPr>
          <w:rStyle w:val="Heading1Char"/>
          <w:b/>
          <w:bCs/>
          <w:vertAlign w:val="subscript"/>
        </w:rPr>
        <w:t>1-x</w:t>
      </w:r>
      <w:r>
        <w:rPr>
          <w:rStyle w:val="Heading1Char"/>
          <w:b/>
          <w:bCs/>
        </w:rPr>
        <w:t>Mn</w:t>
      </w:r>
      <w:r>
        <w:rPr>
          <w:rStyle w:val="Heading1Char"/>
          <w:b/>
          <w:bCs/>
          <w:vertAlign w:val="subscript"/>
        </w:rPr>
        <w:t>x</w:t>
      </w:r>
      <w:r>
        <w:rPr>
          <w:rStyle w:val="Heading1Char"/>
          <w:b/>
          <w:bCs/>
        </w:rPr>
        <w:t>S</w:t>
      </w:r>
      <w:r w:rsidRPr="00100B5D">
        <w:rPr>
          <w:rStyle w:val="Heading1Char"/>
          <w:b/>
          <w:bCs/>
        </w:rPr>
        <w:t xml:space="preserve"> thin films</w:t>
      </w:r>
    </w:p>
    <w:p w14:paraId="5FA44A6A" w14:textId="77777777" w:rsidR="008617F5" w:rsidRDefault="00000000">
      <w:pPr>
        <w:spacing w:after="91"/>
        <w:ind w:left="430" w:firstLine="0"/>
        <w:jc w:val="left"/>
      </w:pPr>
      <w:r>
        <w:rPr>
          <w:b/>
          <w:sz w:val="24"/>
          <w:szCs w:val="24"/>
        </w:rPr>
        <w:t xml:space="preserve"> </w:t>
      </w:r>
    </w:p>
    <w:p w14:paraId="1B46EBCA" w14:textId="77777777" w:rsidR="00100B5D" w:rsidRPr="009449C0" w:rsidRDefault="00100B5D" w:rsidP="00100B5D">
      <w:pPr>
        <w:spacing w:line="480" w:lineRule="auto"/>
        <w:rPr>
          <w:sz w:val="24"/>
          <w:szCs w:val="24"/>
        </w:rPr>
      </w:pPr>
      <w:r w:rsidRPr="00AC1BFE">
        <w:rPr>
          <w:b/>
          <w:bCs/>
          <w:sz w:val="24"/>
          <w:szCs w:val="24"/>
        </w:rPr>
        <w:t>Primary author:</w:t>
      </w:r>
      <w:r>
        <w:rPr>
          <w:sz w:val="24"/>
          <w:szCs w:val="24"/>
        </w:rPr>
        <w:t xml:space="preserve"> </w:t>
      </w:r>
      <w:r w:rsidRPr="00D04711">
        <w:rPr>
          <w:sz w:val="24"/>
          <w:szCs w:val="24"/>
        </w:rPr>
        <w:t>Himanshu Sharma Pathok</w:t>
      </w:r>
      <w:r w:rsidRPr="00AC1BFE">
        <w:rPr>
          <w:sz w:val="24"/>
          <w:szCs w:val="24"/>
          <w:vertAlign w:val="superscript"/>
        </w:rPr>
        <w:t>1</w:t>
      </w:r>
      <w:r>
        <w:rPr>
          <w:sz w:val="24"/>
          <w:szCs w:val="24"/>
          <w:vertAlign w:val="superscript"/>
        </w:rPr>
        <w:t>,*</w:t>
      </w:r>
    </w:p>
    <w:p w14:paraId="0AD0528B" w14:textId="3054A4DB" w:rsidR="00100B5D" w:rsidRPr="00100B5D" w:rsidRDefault="00100B5D" w:rsidP="00100B5D">
      <w:pPr>
        <w:spacing w:line="480" w:lineRule="auto"/>
        <w:rPr>
          <w:sz w:val="24"/>
          <w:szCs w:val="24"/>
          <w:vertAlign w:val="superscript"/>
          <w:lang w:val="en-IN"/>
        </w:rPr>
      </w:pPr>
      <w:r w:rsidRPr="00AC1BFE">
        <w:rPr>
          <w:b/>
          <w:bCs/>
          <w:sz w:val="24"/>
          <w:szCs w:val="24"/>
          <w:lang w:val="en-IN"/>
        </w:rPr>
        <w:t>Co-author name:</w:t>
      </w:r>
      <w:r>
        <w:rPr>
          <w:sz w:val="24"/>
          <w:szCs w:val="24"/>
          <w:lang w:val="en-IN"/>
        </w:rPr>
        <w:t xml:space="preserve"> Prasanta Kumar Saikia</w:t>
      </w:r>
      <w:r>
        <w:rPr>
          <w:sz w:val="24"/>
          <w:szCs w:val="24"/>
          <w:vertAlign w:val="superscript"/>
          <w:lang w:val="en-IN"/>
        </w:rPr>
        <w:t>1</w:t>
      </w:r>
    </w:p>
    <w:p w14:paraId="74FB4DC6" w14:textId="77777777" w:rsidR="00100B5D" w:rsidRDefault="00100B5D" w:rsidP="00100B5D">
      <w:pPr>
        <w:spacing w:line="480" w:lineRule="auto"/>
        <w:rPr>
          <w:sz w:val="24"/>
          <w:szCs w:val="24"/>
          <w:lang w:val="en-IN"/>
        </w:rPr>
      </w:pPr>
      <w:r w:rsidRPr="00AC1BFE">
        <w:rPr>
          <w:b/>
          <w:bCs/>
          <w:sz w:val="24"/>
          <w:szCs w:val="24"/>
          <w:lang w:val="en-IN"/>
        </w:rPr>
        <w:t>Presenter:</w:t>
      </w:r>
      <w:r>
        <w:rPr>
          <w:sz w:val="24"/>
          <w:szCs w:val="24"/>
          <w:lang w:val="en-IN"/>
        </w:rPr>
        <w:t xml:space="preserve"> Himanshu Sharma Pathok</w:t>
      </w:r>
    </w:p>
    <w:p w14:paraId="67E3965E" w14:textId="77777777" w:rsidR="00100B5D" w:rsidRDefault="00100B5D" w:rsidP="00100B5D">
      <w:pPr>
        <w:spacing w:line="480" w:lineRule="auto"/>
        <w:rPr>
          <w:sz w:val="24"/>
          <w:szCs w:val="24"/>
          <w:lang w:val="en-IN"/>
        </w:rPr>
      </w:pPr>
      <w:r w:rsidRPr="00AC1BFE">
        <w:rPr>
          <w:b/>
          <w:bCs/>
          <w:sz w:val="24"/>
          <w:szCs w:val="24"/>
          <w:lang w:val="en-IN"/>
        </w:rPr>
        <w:t>Track classification:</w:t>
      </w:r>
      <w:r>
        <w:rPr>
          <w:sz w:val="24"/>
          <w:szCs w:val="24"/>
          <w:lang w:val="en-IN"/>
        </w:rPr>
        <w:t xml:space="preserve"> Track 3</w:t>
      </w:r>
    </w:p>
    <w:p w14:paraId="210C94A7" w14:textId="77777777" w:rsidR="00100B5D" w:rsidRPr="00AC1BFE" w:rsidRDefault="00100B5D" w:rsidP="00100B5D">
      <w:pPr>
        <w:spacing w:line="480" w:lineRule="auto"/>
        <w:rPr>
          <w:sz w:val="24"/>
          <w:szCs w:val="24"/>
          <w:lang w:val="en-IN"/>
        </w:rPr>
      </w:pPr>
      <w:r w:rsidRPr="00AC1BFE">
        <w:rPr>
          <w:sz w:val="24"/>
          <w:szCs w:val="24"/>
          <w:vertAlign w:val="superscript"/>
          <w:lang w:val="en-IN"/>
        </w:rPr>
        <w:t>1</w:t>
      </w:r>
      <w:r>
        <w:rPr>
          <w:sz w:val="24"/>
          <w:szCs w:val="24"/>
          <w:lang w:val="en-IN"/>
        </w:rPr>
        <w:t xml:space="preserve"> Department of Physics, Dibrugarh University</w:t>
      </w:r>
    </w:p>
    <w:p w14:paraId="7AAF91D9" w14:textId="77777777" w:rsidR="00100B5D" w:rsidRPr="00AC1BFE" w:rsidRDefault="00100B5D" w:rsidP="00100B5D">
      <w:pPr>
        <w:spacing w:line="480" w:lineRule="auto"/>
        <w:jc w:val="left"/>
        <w:rPr>
          <w:sz w:val="24"/>
          <w:szCs w:val="24"/>
          <w:lang w:val="en-IN"/>
        </w:rPr>
      </w:pPr>
      <w:r>
        <w:rPr>
          <w:sz w:val="24"/>
          <w:szCs w:val="24"/>
          <w:lang w:val="en-IN"/>
        </w:rPr>
        <w:t>*Corresponding A</w:t>
      </w:r>
      <w:r w:rsidRPr="00AC1BFE">
        <w:rPr>
          <w:sz w:val="24"/>
          <w:szCs w:val="24"/>
          <w:lang w:val="en-IN"/>
        </w:rPr>
        <w:t>uthor</w:t>
      </w:r>
      <w:r>
        <w:rPr>
          <w:sz w:val="24"/>
          <w:szCs w:val="24"/>
          <w:lang w:val="en-IN"/>
        </w:rPr>
        <w:t xml:space="preserve">: </w:t>
      </w:r>
      <w:hyperlink r:id="rId7" w:history="1">
        <w:r w:rsidRPr="00D23126">
          <w:rPr>
            <w:rStyle w:val="Hyperlink"/>
            <w:sz w:val="24"/>
            <w:szCs w:val="24"/>
            <w:lang w:val="en-IN"/>
          </w:rPr>
          <w:t>hspathok@gmail.com</w:t>
        </w:r>
      </w:hyperlink>
    </w:p>
    <w:p w14:paraId="3C7B211A" w14:textId="77777777" w:rsidR="00100B5D" w:rsidRDefault="00100B5D" w:rsidP="00100B5D">
      <w:pPr>
        <w:spacing w:line="480" w:lineRule="auto"/>
        <w:rPr>
          <w:sz w:val="24"/>
          <w:szCs w:val="24"/>
        </w:rPr>
      </w:pPr>
      <w:r w:rsidRPr="00574ABC">
        <w:rPr>
          <w:b/>
          <w:bCs/>
          <w:sz w:val="24"/>
          <w:szCs w:val="24"/>
        </w:rPr>
        <w:t>Abstract:</w:t>
      </w:r>
      <w:r w:rsidRPr="00B67BA1">
        <w:rPr>
          <w:sz w:val="24"/>
          <w:szCs w:val="24"/>
        </w:rPr>
        <w:t xml:space="preserve"> </w:t>
      </w:r>
    </w:p>
    <w:p w14:paraId="5AB1B23E" w14:textId="6C750062" w:rsidR="00100B5D" w:rsidRDefault="00100B5D" w:rsidP="00100B5D">
      <w:pPr>
        <w:spacing w:line="480" w:lineRule="auto"/>
        <w:ind w:firstLine="720"/>
        <w:rPr>
          <w:sz w:val="24"/>
          <w:szCs w:val="24"/>
        </w:rPr>
      </w:pPr>
      <w:r>
        <w:rPr>
          <w:sz w:val="24"/>
          <w:szCs w:val="24"/>
        </w:rPr>
        <w:t>Cd</w:t>
      </w:r>
      <w:r>
        <w:rPr>
          <w:sz w:val="24"/>
          <w:szCs w:val="24"/>
          <w:vertAlign w:val="subscript"/>
        </w:rPr>
        <w:t>1-x</w:t>
      </w:r>
      <w:r>
        <w:rPr>
          <w:sz w:val="24"/>
          <w:szCs w:val="24"/>
        </w:rPr>
        <w:t>Mn</w:t>
      </w:r>
      <w:r>
        <w:rPr>
          <w:sz w:val="24"/>
          <w:szCs w:val="24"/>
          <w:vertAlign w:val="subscript"/>
        </w:rPr>
        <w:t>x</w:t>
      </w:r>
      <w:r>
        <w:rPr>
          <w:sz w:val="24"/>
          <w:szCs w:val="24"/>
        </w:rPr>
        <w:t xml:space="preserve">S </w:t>
      </w:r>
      <w:r w:rsidRPr="00914DE2">
        <w:rPr>
          <w:sz w:val="24"/>
          <w:szCs w:val="24"/>
        </w:rPr>
        <w:t>thin films were successfully deposited onto soda–lime glass substrates via the cost-effective chemical bath deposition (CBD) technique at varying deposition durations. Structural characterization using XRD</w:t>
      </w:r>
      <w:r>
        <w:rPr>
          <w:sz w:val="24"/>
          <w:szCs w:val="24"/>
        </w:rPr>
        <w:t xml:space="preserve"> </w:t>
      </w:r>
      <w:r w:rsidRPr="00914DE2">
        <w:rPr>
          <w:sz w:val="24"/>
          <w:szCs w:val="24"/>
        </w:rPr>
        <w:t xml:space="preserve">confirmed the formation of a polycrystalline cubic zinc blende structure. The enhanced intensity of the </w:t>
      </w:r>
      <w:r>
        <w:rPr>
          <w:sz w:val="24"/>
          <w:szCs w:val="24"/>
        </w:rPr>
        <w:t>prominent</w:t>
      </w:r>
      <w:r w:rsidRPr="00914DE2">
        <w:rPr>
          <w:sz w:val="24"/>
          <w:szCs w:val="24"/>
        </w:rPr>
        <w:t xml:space="preserve"> (111) diffraction peak indicates improved crystallinity. Furthermore, an increase in crystallite size accompanied by a reduction in microstrain and dislocation density suggests the formation of high-quality films with reduced structural disorder as the deposition duration increases. SAED patterns obtained from HRTEM further verified the polycrystalline nature of the films, and the interplanar spacings were calculated from the high-resolution images. FESEM analysis revealed a decrease in grain size from </w:t>
      </w:r>
      <w:r w:rsidRPr="00914DE2">
        <w:rPr>
          <w:sz w:val="24"/>
          <w:szCs w:val="24"/>
        </w:rPr>
        <w:lastRenderedPageBreak/>
        <w:t>154.04 nm to 118.72 nm with increasing deposition duration, while cross-sectional FESEM images confirmed an increase in film thickness. EDX</w:t>
      </w:r>
      <w:r>
        <w:rPr>
          <w:sz w:val="24"/>
          <w:szCs w:val="24"/>
        </w:rPr>
        <w:t xml:space="preserve"> </w:t>
      </w:r>
      <w:r w:rsidRPr="00914DE2">
        <w:rPr>
          <w:sz w:val="24"/>
          <w:szCs w:val="24"/>
        </w:rPr>
        <w:t>and XPS</w:t>
      </w:r>
      <w:r>
        <w:rPr>
          <w:sz w:val="24"/>
          <w:szCs w:val="24"/>
        </w:rPr>
        <w:t xml:space="preserve"> </w:t>
      </w:r>
      <w:r w:rsidRPr="00914DE2">
        <w:rPr>
          <w:sz w:val="24"/>
          <w:szCs w:val="24"/>
        </w:rPr>
        <w:t xml:space="preserve">analyses validated the presence of the constituent elements Cd, Mn, and S, along with their respective oxidation states. </w:t>
      </w:r>
      <w:r w:rsidRPr="00281182">
        <w:rPr>
          <w:sz w:val="24"/>
          <w:szCs w:val="24"/>
        </w:rPr>
        <w:t xml:space="preserve">UV–Vis spectroscopic analysis revealed an optical transmittance of 80–90%, confirming the high transparency of the </w:t>
      </w:r>
      <w:r>
        <w:rPr>
          <w:sz w:val="24"/>
          <w:szCs w:val="24"/>
        </w:rPr>
        <w:t>Cd</w:t>
      </w:r>
      <w:r>
        <w:rPr>
          <w:sz w:val="24"/>
          <w:szCs w:val="24"/>
          <w:vertAlign w:val="subscript"/>
        </w:rPr>
        <w:t>1-x</w:t>
      </w:r>
      <w:r>
        <w:rPr>
          <w:sz w:val="24"/>
          <w:szCs w:val="24"/>
        </w:rPr>
        <w:t>Mn</w:t>
      </w:r>
      <w:r>
        <w:rPr>
          <w:sz w:val="24"/>
          <w:szCs w:val="24"/>
          <w:vertAlign w:val="subscript"/>
        </w:rPr>
        <w:t>x</w:t>
      </w:r>
      <w:r>
        <w:rPr>
          <w:sz w:val="24"/>
          <w:szCs w:val="24"/>
        </w:rPr>
        <w:t>S</w:t>
      </w:r>
      <w:r w:rsidRPr="00281182">
        <w:rPr>
          <w:sz w:val="24"/>
          <w:szCs w:val="24"/>
        </w:rPr>
        <w:t xml:space="preserve"> thin films. The optical band gap was found to decrease from 2.875 eV to 2.737 eV with increasing deposition duration, indicating a tunable direct band gap. I–V measurements further verified that the films exhibit semiconducting behavio</w:t>
      </w:r>
      <w:r>
        <w:rPr>
          <w:sz w:val="24"/>
          <w:szCs w:val="24"/>
        </w:rPr>
        <w:t>u</w:t>
      </w:r>
      <w:r w:rsidRPr="00281182">
        <w:rPr>
          <w:sz w:val="24"/>
          <w:szCs w:val="24"/>
        </w:rPr>
        <w:t xml:space="preserve">r. The combination of high optical transmittance, tunable band gap, and semiconducting conductivity demonstrates that </w:t>
      </w:r>
      <w:r>
        <w:rPr>
          <w:sz w:val="24"/>
          <w:szCs w:val="24"/>
        </w:rPr>
        <w:t>Cd</w:t>
      </w:r>
      <w:r>
        <w:rPr>
          <w:sz w:val="24"/>
          <w:szCs w:val="24"/>
          <w:vertAlign w:val="subscript"/>
        </w:rPr>
        <w:t>1-x</w:t>
      </w:r>
      <w:r>
        <w:rPr>
          <w:sz w:val="24"/>
          <w:szCs w:val="24"/>
        </w:rPr>
        <w:t>Mn</w:t>
      </w:r>
      <w:r>
        <w:rPr>
          <w:sz w:val="24"/>
          <w:szCs w:val="24"/>
          <w:vertAlign w:val="subscript"/>
        </w:rPr>
        <w:t>x</w:t>
      </w:r>
      <w:r>
        <w:rPr>
          <w:sz w:val="24"/>
          <w:szCs w:val="24"/>
        </w:rPr>
        <w:t>S</w:t>
      </w:r>
      <w:r w:rsidRPr="00281182">
        <w:rPr>
          <w:sz w:val="24"/>
          <w:szCs w:val="24"/>
        </w:rPr>
        <w:t xml:space="preserve"> thin films are promising candidates for optoelectronic device applications, particularly in photovoltaics, photodetectors, and other light-harvesting technologies.</w:t>
      </w:r>
    </w:p>
    <w:p w14:paraId="6BE37F29" w14:textId="05E212EE" w:rsidR="008617F5" w:rsidRDefault="00000000">
      <w:pPr>
        <w:tabs>
          <w:tab w:val="center" w:pos="1067"/>
          <w:tab w:val="center" w:pos="1963"/>
          <w:tab w:val="center" w:pos="2391"/>
          <w:tab w:val="center" w:pos="8050"/>
        </w:tabs>
        <w:spacing w:after="0"/>
        <w:ind w:left="0" w:firstLine="0"/>
        <w:jc w:val="left"/>
      </w:pPr>
      <w:r>
        <w:tab/>
      </w:r>
      <w:r>
        <w:rPr>
          <w:rFonts w:ascii="Calibri" w:eastAsia="Calibri" w:hAnsi="Calibri" w:cs="Calibri"/>
        </w:rPr>
        <w:t xml:space="preserve"> </w:t>
      </w:r>
    </w:p>
    <w:sectPr w:rsidR="008617F5">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B3F663" w14:textId="77777777" w:rsidR="00211531" w:rsidRDefault="00211531">
      <w:pPr>
        <w:spacing w:after="0" w:line="240" w:lineRule="auto"/>
      </w:pPr>
      <w:r>
        <w:separator/>
      </w:r>
    </w:p>
  </w:endnote>
  <w:endnote w:type="continuationSeparator" w:id="0">
    <w:p w14:paraId="63E4EC18" w14:textId="77777777" w:rsidR="00211531" w:rsidRDefault="00211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70E16" w14:textId="77777777" w:rsidR="008617F5"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6E1E45D9" wp14:editId="1A6A979C">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0D8B2" w14:textId="77777777" w:rsidR="00211531" w:rsidRDefault="00211531">
      <w:pPr>
        <w:spacing w:after="0" w:line="240" w:lineRule="auto"/>
      </w:pPr>
      <w:r>
        <w:separator/>
      </w:r>
    </w:p>
  </w:footnote>
  <w:footnote w:type="continuationSeparator" w:id="0">
    <w:p w14:paraId="6947AECE" w14:textId="77777777" w:rsidR="00211531" w:rsidRDefault="002115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DB302" w14:textId="77777777" w:rsidR="008617F5"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4A79337C" w14:textId="77777777" w:rsidR="008617F5" w:rsidRDefault="008617F5">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17F5"/>
    <w:rsid w:val="00100B5D"/>
    <w:rsid w:val="00211531"/>
    <w:rsid w:val="008617F5"/>
    <w:rsid w:val="008950AE"/>
    <w:rsid w:val="00CD5C6F"/>
    <w:rsid w:val="00E418A9"/>
    <w:rsid w:val="00E508E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C6AEA4"/>
  <w15:docId w15:val="{ADFE16F7-1F24-4E99-8B1F-995D8873D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100B5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hspathok@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297</Words>
  <Characters>1929</Characters>
  <Application>Microsoft Office Word</Application>
  <DocSecurity>0</DocSecurity>
  <Lines>36</Lines>
  <Paragraphs>12</Paragraphs>
  <ScaleCrop>false</ScaleCrop>
  <Company/>
  <LinksUpToDate>false</LinksUpToDate>
  <CharactersWithSpaces>2214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himanshu sharma pathok</cp:lastModifiedBy>
  <cp:revision>3</cp:revision>
  <dcterms:created xsi:type="dcterms:W3CDTF">2025-03-17T12:45:00Z</dcterms:created>
  <dcterms:modified xsi:type="dcterms:W3CDTF">2025-09-15T05:37:00Z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5acb0b82-6133-4446-9b2b-dd257073425a</vt:lpwstr>
  </property>
</Properties>
</file>